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19" w:rsidRDefault="00E91F19" w:rsidP="00050348">
      <w:pPr>
        <w:spacing w:line="360" w:lineRule="auto"/>
        <w:ind w:firstLineChars="200" w:firstLine="960"/>
        <w:jc w:val="center"/>
        <w:outlineLvl w:val="2"/>
        <w:rPr>
          <w:rFonts w:ascii="黑体" w:eastAsia="黑体" w:hAnsi="黑体"/>
          <w:sz w:val="48"/>
          <w:szCs w:val="48"/>
        </w:rPr>
      </w:pPr>
      <w:r>
        <w:rPr>
          <w:rFonts w:ascii="黑体" w:eastAsia="黑体" w:hAnsi="黑体" w:hint="eastAsia"/>
          <w:sz w:val="48"/>
          <w:szCs w:val="48"/>
        </w:rPr>
        <w:t>桦南县特种设备检验所</w:t>
      </w:r>
    </w:p>
    <w:p w:rsidR="00E91F19" w:rsidRDefault="00E91F19" w:rsidP="00050348">
      <w:pPr>
        <w:spacing w:line="360" w:lineRule="auto"/>
        <w:ind w:firstLineChars="200" w:firstLine="960"/>
        <w:jc w:val="center"/>
        <w:outlineLvl w:val="2"/>
        <w:rPr>
          <w:rFonts w:ascii="黑体" w:eastAsia="黑体" w:hAnsi="黑体"/>
          <w:sz w:val="48"/>
          <w:szCs w:val="48"/>
        </w:rPr>
      </w:pPr>
      <w:r>
        <w:rPr>
          <w:rFonts w:ascii="黑体" w:eastAsia="黑体" w:hAnsi="黑体"/>
          <w:sz w:val="48"/>
          <w:szCs w:val="48"/>
        </w:rPr>
        <w:t>2019</w:t>
      </w:r>
      <w:r>
        <w:rPr>
          <w:rFonts w:ascii="黑体" w:eastAsia="黑体" w:hAnsi="黑体" w:hint="eastAsia"/>
          <w:sz w:val="48"/>
          <w:szCs w:val="48"/>
        </w:rPr>
        <w:t>年预算公开情况说明</w:t>
      </w:r>
    </w:p>
    <w:p w:rsidR="00E91F19" w:rsidRDefault="00E91F19" w:rsidP="00050348">
      <w:pPr>
        <w:spacing w:line="360" w:lineRule="auto"/>
        <w:ind w:firstLineChars="200" w:firstLine="960"/>
        <w:jc w:val="center"/>
        <w:outlineLvl w:val="2"/>
        <w:rPr>
          <w:rFonts w:ascii="黑体" w:eastAsia="黑体" w:hAnsi="黑体"/>
          <w:sz w:val="48"/>
          <w:szCs w:val="48"/>
        </w:rPr>
      </w:pPr>
    </w:p>
    <w:p w:rsidR="00E91F19" w:rsidRDefault="00E91F19" w:rsidP="00A60451">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Pr>
          <w:rFonts w:ascii="黑体" w:eastAsia="黑体" w:hAnsi="黑体" w:hint="eastAsia"/>
          <w:color w:val="333333"/>
          <w:kern w:val="0"/>
          <w:sz w:val="36"/>
          <w:szCs w:val="36"/>
        </w:rPr>
        <w:t>第二章</w:t>
      </w:r>
      <w:r>
        <w:rPr>
          <w:rFonts w:ascii="黑体" w:eastAsia="黑体" w:hAnsi="黑体"/>
          <w:color w:val="333333"/>
          <w:kern w:val="0"/>
          <w:sz w:val="36"/>
          <w:szCs w:val="36"/>
        </w:rPr>
        <w:t xml:space="preserve"> </w:t>
      </w:r>
      <w:r>
        <w:rPr>
          <w:rFonts w:ascii="黑体" w:eastAsia="黑体" w:hAnsi="黑体" w:hint="eastAsia"/>
          <w:color w:val="333333"/>
          <w:kern w:val="0"/>
          <w:sz w:val="36"/>
          <w:szCs w:val="36"/>
        </w:rPr>
        <w:t>部门概况</w:t>
      </w:r>
    </w:p>
    <w:p w:rsidR="00E91F19" w:rsidRDefault="00E91F19" w:rsidP="00050348">
      <w:pPr>
        <w:widowControl/>
        <w:shd w:val="clear" w:color="auto" w:fill="FFFFFF"/>
        <w:spacing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一、部门主要工作职能</w:t>
      </w:r>
    </w:p>
    <w:p w:rsidR="00E91F19" w:rsidRPr="00927004" w:rsidRDefault="00E91F19" w:rsidP="00050348">
      <w:pPr>
        <w:widowControl/>
        <w:shd w:val="clear" w:color="auto" w:fill="FFFFFF"/>
        <w:spacing w:line="600" w:lineRule="exact"/>
        <w:ind w:firstLineChars="250" w:firstLine="800"/>
        <w:jc w:val="left"/>
        <w:rPr>
          <w:rFonts w:ascii="宋体" w:cs="宋体"/>
          <w:color w:val="000000"/>
          <w:kern w:val="0"/>
          <w:sz w:val="32"/>
          <w:szCs w:val="32"/>
        </w:rPr>
      </w:pPr>
      <w:r w:rsidRPr="00927004">
        <w:rPr>
          <w:rFonts w:ascii="宋体" w:hAnsi="宋体" w:cs="宋体" w:hint="eastAsia"/>
          <w:color w:val="000000"/>
          <w:kern w:val="0"/>
          <w:sz w:val="32"/>
          <w:szCs w:val="32"/>
        </w:rPr>
        <w:t>依法监督管理特种设备注册登记，监督检查高耗能特种设备节能标准的执行情况；负责特种设备作业人员资格考核工作；按规定报告特种设备事故，配合特种设备事故的调查处理。</w:t>
      </w:r>
    </w:p>
    <w:p w:rsidR="00E91F19" w:rsidRDefault="00E91F19" w:rsidP="00050348">
      <w:pPr>
        <w:pStyle w:val="a3"/>
        <w:spacing w:line="360" w:lineRule="auto"/>
        <w:ind w:firstLineChars="200" w:firstLine="640"/>
        <w:jc w:val="left"/>
        <w:outlineLvl w:val="2"/>
        <w:rPr>
          <w:rFonts w:hAnsi="宋体" w:cs="Times New Roman"/>
          <w:kern w:val="0"/>
          <w:sz w:val="32"/>
          <w:szCs w:val="32"/>
        </w:rPr>
      </w:pPr>
      <w:r>
        <w:rPr>
          <w:rFonts w:hAnsi="宋体" w:cs="Times New Roman" w:hint="eastAsia"/>
          <w:kern w:val="0"/>
          <w:sz w:val="32"/>
          <w:szCs w:val="32"/>
        </w:rPr>
        <w:t>二、机构设置和及人员情况</w:t>
      </w:r>
    </w:p>
    <w:p w:rsidR="00E91F19" w:rsidRDefault="00E91F19" w:rsidP="00050348">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kern w:val="0"/>
          <w:sz w:val="30"/>
          <w:szCs w:val="30"/>
        </w:rPr>
        <w:t>2018</w:t>
      </w:r>
      <w:r w:rsidR="000C5FAD">
        <w:rPr>
          <w:rFonts w:ascii="宋体" w:hAnsi="宋体" w:hint="eastAsia"/>
          <w:kern w:val="0"/>
          <w:sz w:val="30"/>
          <w:szCs w:val="30"/>
        </w:rPr>
        <w:t>年末，桦南县特种设备检验所</w:t>
      </w:r>
      <w:r>
        <w:rPr>
          <w:rFonts w:ascii="宋体" w:hAnsi="宋体" w:hint="eastAsia"/>
          <w:kern w:val="0"/>
          <w:sz w:val="30"/>
          <w:szCs w:val="30"/>
        </w:rPr>
        <w:t>编制数</w:t>
      </w:r>
      <w:r>
        <w:rPr>
          <w:rFonts w:ascii="宋体" w:hAnsi="宋体"/>
          <w:kern w:val="0"/>
          <w:sz w:val="30"/>
          <w:szCs w:val="30"/>
        </w:rPr>
        <w:t>14</w:t>
      </w:r>
      <w:r>
        <w:rPr>
          <w:rFonts w:ascii="宋体" w:hAnsi="宋体" w:hint="eastAsia"/>
          <w:kern w:val="0"/>
          <w:sz w:val="30"/>
          <w:szCs w:val="30"/>
        </w:rPr>
        <w:t>人，年末实有</w:t>
      </w:r>
      <w:r>
        <w:rPr>
          <w:rFonts w:ascii="宋体" w:hAnsi="宋体"/>
          <w:kern w:val="0"/>
          <w:sz w:val="30"/>
          <w:szCs w:val="30"/>
        </w:rPr>
        <w:t>8</w:t>
      </w:r>
      <w:r>
        <w:rPr>
          <w:rFonts w:ascii="宋体" w:hAnsi="宋体" w:hint="eastAsia"/>
          <w:kern w:val="0"/>
          <w:sz w:val="30"/>
          <w:szCs w:val="30"/>
        </w:rPr>
        <w:t>人，退休</w:t>
      </w:r>
      <w:r>
        <w:rPr>
          <w:rFonts w:ascii="宋体" w:hAnsi="宋体"/>
          <w:kern w:val="0"/>
          <w:sz w:val="30"/>
          <w:szCs w:val="30"/>
        </w:rPr>
        <w:t>6</w:t>
      </w:r>
      <w:r>
        <w:rPr>
          <w:rFonts w:ascii="宋体" w:hAnsi="宋体" w:hint="eastAsia"/>
          <w:kern w:val="0"/>
          <w:sz w:val="30"/>
          <w:szCs w:val="30"/>
        </w:rPr>
        <w:t>人</w:t>
      </w:r>
      <w:r w:rsidR="000C5FAD">
        <w:rPr>
          <w:rFonts w:ascii="宋体" w:hAnsi="宋体" w:hint="eastAsia"/>
          <w:kern w:val="0"/>
          <w:sz w:val="30"/>
          <w:szCs w:val="30"/>
        </w:rPr>
        <w:t>，与上年相比无变化。</w:t>
      </w:r>
      <w:r>
        <w:rPr>
          <w:rFonts w:ascii="宋体" w:hAnsi="宋体" w:hint="eastAsia"/>
          <w:kern w:val="0"/>
          <w:sz w:val="30"/>
          <w:szCs w:val="30"/>
        </w:rPr>
        <w:t>下设</w:t>
      </w:r>
      <w:r w:rsidR="000C5FAD">
        <w:rPr>
          <w:rFonts w:ascii="宋体" w:hAnsi="宋体" w:cs="宋体" w:hint="eastAsia"/>
          <w:color w:val="000000"/>
          <w:kern w:val="0"/>
          <w:sz w:val="32"/>
          <w:szCs w:val="32"/>
        </w:rPr>
        <w:t>业务</w:t>
      </w:r>
      <w:r w:rsidRPr="00927004">
        <w:rPr>
          <w:rFonts w:ascii="宋体" w:hAnsi="宋体" w:cs="宋体" w:hint="eastAsia"/>
          <w:color w:val="000000"/>
          <w:kern w:val="0"/>
          <w:sz w:val="32"/>
          <w:szCs w:val="32"/>
        </w:rPr>
        <w:t>部、检验室</w:t>
      </w:r>
      <w:r>
        <w:rPr>
          <w:rFonts w:ascii="宋体" w:hAnsi="宋体" w:hint="eastAsia"/>
          <w:kern w:val="0"/>
          <w:sz w:val="30"/>
          <w:szCs w:val="30"/>
        </w:rPr>
        <w:t>共</w:t>
      </w:r>
      <w:r>
        <w:rPr>
          <w:rFonts w:ascii="宋体" w:hAnsi="宋体"/>
          <w:kern w:val="0"/>
          <w:sz w:val="30"/>
          <w:szCs w:val="30"/>
        </w:rPr>
        <w:t>2</w:t>
      </w:r>
      <w:r>
        <w:rPr>
          <w:rFonts w:ascii="宋体" w:hAnsi="宋体" w:hint="eastAsia"/>
          <w:kern w:val="0"/>
          <w:sz w:val="30"/>
          <w:szCs w:val="30"/>
        </w:rPr>
        <w:t>个机构。</w:t>
      </w:r>
    </w:p>
    <w:p w:rsidR="00E91F19" w:rsidRDefault="00E91F19" w:rsidP="00050348">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hint="eastAsia"/>
          <w:kern w:val="0"/>
          <w:sz w:val="30"/>
          <w:szCs w:val="30"/>
        </w:rPr>
        <w:t>（</w:t>
      </w:r>
      <w:r>
        <w:rPr>
          <w:rFonts w:ascii="宋体" w:hAnsi="宋体"/>
          <w:kern w:val="0"/>
          <w:sz w:val="30"/>
          <w:szCs w:val="30"/>
        </w:rPr>
        <w:t>1</w:t>
      </w:r>
      <w:r>
        <w:rPr>
          <w:rFonts w:ascii="宋体" w:hAnsi="宋体" w:hint="eastAsia"/>
          <w:kern w:val="0"/>
          <w:sz w:val="30"/>
          <w:szCs w:val="30"/>
        </w:rPr>
        <w:t>）</w:t>
      </w:r>
      <w:r w:rsidR="000C5FAD">
        <w:rPr>
          <w:rFonts w:ascii="宋体" w:hAnsi="宋体" w:hint="eastAsia"/>
          <w:kern w:val="0"/>
          <w:sz w:val="30"/>
          <w:szCs w:val="30"/>
        </w:rPr>
        <w:t>业务部</w:t>
      </w:r>
      <w:r>
        <w:rPr>
          <w:rFonts w:ascii="宋体" w:hAnsi="宋体" w:hint="eastAsia"/>
          <w:kern w:val="0"/>
          <w:sz w:val="30"/>
          <w:szCs w:val="30"/>
        </w:rPr>
        <w:t>：</w:t>
      </w:r>
      <w:r w:rsidR="000C5FAD">
        <w:rPr>
          <w:rFonts w:ascii="宋体" w:hAnsi="宋体" w:hint="eastAsia"/>
          <w:kern w:val="0"/>
          <w:sz w:val="30"/>
          <w:szCs w:val="30"/>
        </w:rPr>
        <w:t>共计3人，主要职责是检验仪器、设备收发、日常管理、出据特种设备检验报告等。</w:t>
      </w:r>
    </w:p>
    <w:p w:rsidR="00E91F19" w:rsidRDefault="00E91F19" w:rsidP="00050348">
      <w:pPr>
        <w:widowControl/>
        <w:shd w:val="clear" w:color="auto" w:fill="FFFFFF"/>
        <w:spacing w:line="360" w:lineRule="auto"/>
        <w:ind w:firstLineChars="200" w:firstLine="600"/>
        <w:jc w:val="left"/>
        <w:textAlignment w:val="baseline"/>
        <w:outlineLvl w:val="2"/>
        <w:rPr>
          <w:rFonts w:ascii="宋体"/>
          <w:kern w:val="0"/>
          <w:sz w:val="30"/>
          <w:szCs w:val="30"/>
        </w:rPr>
      </w:pPr>
      <w:r>
        <w:rPr>
          <w:rFonts w:ascii="宋体" w:hAnsi="宋体" w:hint="eastAsia"/>
          <w:kern w:val="0"/>
          <w:sz w:val="30"/>
          <w:szCs w:val="30"/>
        </w:rPr>
        <w:t>（</w:t>
      </w:r>
      <w:r>
        <w:rPr>
          <w:rFonts w:ascii="宋体" w:hAnsi="宋体"/>
          <w:kern w:val="0"/>
          <w:sz w:val="30"/>
          <w:szCs w:val="30"/>
        </w:rPr>
        <w:t>2</w:t>
      </w:r>
      <w:r>
        <w:rPr>
          <w:rFonts w:ascii="宋体" w:hAnsi="宋体" w:hint="eastAsia"/>
          <w:kern w:val="0"/>
          <w:sz w:val="30"/>
          <w:szCs w:val="30"/>
        </w:rPr>
        <w:t>）</w:t>
      </w:r>
      <w:r w:rsidR="000C5FAD">
        <w:rPr>
          <w:rFonts w:ascii="宋体" w:hAnsi="宋体" w:hint="eastAsia"/>
          <w:kern w:val="0"/>
          <w:sz w:val="30"/>
          <w:szCs w:val="30"/>
        </w:rPr>
        <w:t>检验室</w:t>
      </w:r>
      <w:r>
        <w:rPr>
          <w:rFonts w:ascii="宋体" w:hAnsi="宋体" w:hint="eastAsia"/>
          <w:kern w:val="0"/>
          <w:sz w:val="30"/>
          <w:szCs w:val="30"/>
        </w:rPr>
        <w:t>：</w:t>
      </w:r>
      <w:r w:rsidR="000C5FAD">
        <w:rPr>
          <w:rFonts w:ascii="宋体" w:hAnsi="宋体" w:hint="eastAsia"/>
          <w:kern w:val="0"/>
          <w:sz w:val="30"/>
          <w:szCs w:val="30"/>
        </w:rPr>
        <w:t>共计5人，主要职责是特种设备日常检验工作和检验技能操作。</w:t>
      </w:r>
    </w:p>
    <w:p w:rsidR="00E91F19" w:rsidRDefault="00E91F19" w:rsidP="00A60451">
      <w:pPr>
        <w:spacing w:beforeLines="50" w:afterLines="50" w:line="360" w:lineRule="auto"/>
        <w:ind w:left="539" w:firstLineChars="200" w:firstLine="720"/>
        <w:jc w:val="center"/>
        <w:outlineLvl w:val="2"/>
        <w:rPr>
          <w:rFonts w:ascii="黑体" w:eastAsia="黑体" w:hAnsi="黑体"/>
          <w:sz w:val="36"/>
          <w:szCs w:val="36"/>
        </w:rPr>
      </w:pPr>
      <w:r>
        <w:rPr>
          <w:rFonts w:ascii="黑体" w:eastAsia="黑体" w:hAnsi="黑体" w:hint="eastAsia"/>
          <w:color w:val="333333"/>
          <w:kern w:val="0"/>
          <w:sz w:val="36"/>
          <w:szCs w:val="36"/>
        </w:rPr>
        <w:t>第三章</w:t>
      </w:r>
      <w:r>
        <w:rPr>
          <w:rFonts w:ascii="黑体" w:eastAsia="黑体" w:hAnsi="黑体"/>
          <w:color w:val="333333"/>
          <w:kern w:val="0"/>
          <w:sz w:val="36"/>
          <w:szCs w:val="36"/>
        </w:rPr>
        <w:t xml:space="preserve"> </w:t>
      </w:r>
      <w:r>
        <w:rPr>
          <w:rFonts w:ascii="黑体" w:eastAsia="黑体" w:hAnsi="黑体"/>
          <w:sz w:val="36"/>
          <w:szCs w:val="36"/>
        </w:rPr>
        <w:t>2019</w:t>
      </w:r>
      <w:r>
        <w:rPr>
          <w:rFonts w:ascii="黑体" w:eastAsia="黑体" w:hAnsi="黑体" w:hint="eastAsia"/>
          <w:sz w:val="36"/>
          <w:szCs w:val="36"/>
        </w:rPr>
        <w:t>年度部门预算情况说明</w:t>
      </w:r>
    </w:p>
    <w:p w:rsidR="00E91F19" w:rsidRDefault="00E91F19" w:rsidP="00050348">
      <w:pPr>
        <w:widowControl/>
        <w:shd w:val="clear" w:color="auto" w:fill="FFFFFF"/>
        <w:spacing w:line="360" w:lineRule="auto"/>
        <w:ind w:firstLineChars="200" w:firstLine="640"/>
        <w:jc w:val="left"/>
        <w:textAlignment w:val="baseline"/>
        <w:outlineLvl w:val="2"/>
        <w:rPr>
          <w:rFonts w:ascii="宋体"/>
          <w:sz w:val="32"/>
          <w:szCs w:val="32"/>
        </w:rPr>
      </w:pPr>
      <w:r>
        <w:rPr>
          <w:rFonts w:ascii="宋体" w:hAnsi="宋体" w:hint="eastAsia"/>
          <w:color w:val="333333"/>
          <w:kern w:val="0"/>
          <w:sz w:val="32"/>
          <w:szCs w:val="32"/>
        </w:rPr>
        <w:t>一、</w:t>
      </w:r>
      <w:r>
        <w:rPr>
          <w:rFonts w:ascii="宋体" w:hAnsi="宋体" w:hint="eastAsia"/>
          <w:sz w:val="32"/>
          <w:szCs w:val="32"/>
        </w:rPr>
        <w:t>部门收支总体情况说明</w:t>
      </w:r>
    </w:p>
    <w:p w:rsidR="00E91F19" w:rsidRDefault="00E91F19" w:rsidP="00050348">
      <w:pPr>
        <w:spacing w:line="360" w:lineRule="auto"/>
        <w:ind w:firstLineChars="200" w:firstLine="600"/>
        <w:jc w:val="left"/>
        <w:outlineLvl w:val="2"/>
        <w:rPr>
          <w:rFonts w:ascii="宋体"/>
          <w:sz w:val="30"/>
          <w:szCs w:val="30"/>
        </w:rPr>
      </w:pPr>
      <w:r>
        <w:rPr>
          <w:rFonts w:ascii="宋体" w:hAnsi="宋体"/>
          <w:sz w:val="30"/>
          <w:szCs w:val="30"/>
        </w:rPr>
        <w:t>2019</w:t>
      </w:r>
      <w:r>
        <w:rPr>
          <w:rFonts w:ascii="宋体" w:hAnsi="宋体" w:hint="eastAsia"/>
          <w:sz w:val="30"/>
          <w:szCs w:val="30"/>
        </w:rPr>
        <w:t>年度</w:t>
      </w:r>
      <w:r>
        <w:rPr>
          <w:rFonts w:ascii="宋体" w:hAnsi="宋体" w:hint="eastAsia"/>
          <w:kern w:val="0"/>
          <w:sz w:val="30"/>
          <w:szCs w:val="30"/>
        </w:rPr>
        <w:t>桦南县特种设备检验所</w:t>
      </w:r>
      <w:r>
        <w:rPr>
          <w:rFonts w:ascii="宋体" w:hAnsi="宋体" w:hint="eastAsia"/>
          <w:sz w:val="30"/>
          <w:szCs w:val="30"/>
        </w:rPr>
        <w:t>收支总预算</w:t>
      </w:r>
      <w:r>
        <w:rPr>
          <w:rFonts w:ascii="宋体" w:hAnsi="宋体"/>
          <w:sz w:val="30"/>
          <w:szCs w:val="30"/>
        </w:rPr>
        <w:t>81.96</w:t>
      </w:r>
      <w:r>
        <w:rPr>
          <w:rFonts w:ascii="宋体" w:hAnsi="宋体" w:hint="eastAsia"/>
          <w:sz w:val="30"/>
          <w:szCs w:val="30"/>
        </w:rPr>
        <w:t>万元，比上年预算数减少</w:t>
      </w:r>
      <w:r>
        <w:rPr>
          <w:rFonts w:ascii="宋体" w:hAnsi="宋体"/>
          <w:sz w:val="30"/>
          <w:szCs w:val="30"/>
        </w:rPr>
        <w:t>1.28</w:t>
      </w:r>
      <w:r>
        <w:rPr>
          <w:rFonts w:ascii="宋体" w:hAnsi="宋体" w:hint="eastAsia"/>
          <w:sz w:val="30"/>
          <w:szCs w:val="30"/>
        </w:rPr>
        <w:t>万元。收入包括：一般公共预算收入；</w:t>
      </w:r>
      <w:r>
        <w:rPr>
          <w:rFonts w:ascii="宋体" w:hAnsi="宋体" w:hint="eastAsia"/>
          <w:sz w:val="30"/>
          <w:szCs w:val="30"/>
        </w:rPr>
        <w:lastRenderedPageBreak/>
        <w:t>支出包括：一</w:t>
      </w:r>
      <w:r w:rsidR="0000258C">
        <w:rPr>
          <w:rFonts w:ascii="宋体" w:hAnsi="宋体" w:hint="eastAsia"/>
          <w:sz w:val="30"/>
          <w:szCs w:val="30"/>
        </w:rPr>
        <w:t>般公共服务支出、社会保障和就业支出、卫生健康支出、住房保障支出</w:t>
      </w:r>
      <w:r>
        <w:rPr>
          <w:rFonts w:ascii="宋体" w:hAnsi="宋体" w:hint="eastAsia"/>
          <w:sz w:val="30"/>
          <w:szCs w:val="30"/>
        </w:rPr>
        <w:t>。按照综合预算的原则，</w:t>
      </w:r>
      <w:r>
        <w:rPr>
          <w:rFonts w:ascii="宋体" w:hAnsi="宋体" w:hint="eastAsia"/>
          <w:kern w:val="0"/>
          <w:sz w:val="30"/>
          <w:szCs w:val="30"/>
        </w:rPr>
        <w:t>桦南县特种设备检验所</w:t>
      </w:r>
      <w:r>
        <w:rPr>
          <w:rFonts w:ascii="宋体" w:hAnsi="宋体" w:hint="eastAsia"/>
          <w:sz w:val="30"/>
          <w:szCs w:val="30"/>
        </w:rPr>
        <w:t>所有收入和支出均纳入部门预算管理。</w:t>
      </w:r>
    </w:p>
    <w:p w:rsidR="00E91F19" w:rsidRDefault="00E91F19" w:rsidP="00050348">
      <w:pPr>
        <w:widowControl/>
        <w:shd w:val="clear" w:color="auto" w:fill="FFFFFF"/>
        <w:spacing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二、部门收入总体情况说明</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桦南县特种设备检验所</w:t>
      </w:r>
      <w:r w:rsidR="007C7D7A">
        <w:rPr>
          <w:rFonts w:ascii="宋体" w:hAnsi="宋体" w:hint="eastAsia"/>
          <w:kern w:val="0"/>
          <w:sz w:val="30"/>
          <w:szCs w:val="30"/>
        </w:rPr>
        <w:t>部门</w:t>
      </w:r>
      <w:r>
        <w:rPr>
          <w:rFonts w:ascii="宋体" w:hAnsi="宋体" w:hint="eastAsia"/>
          <w:color w:val="333333"/>
          <w:kern w:val="0"/>
          <w:sz w:val="30"/>
          <w:szCs w:val="30"/>
        </w:rPr>
        <w:t>收入预算</w:t>
      </w:r>
      <w:r>
        <w:rPr>
          <w:rFonts w:ascii="宋体" w:hAnsi="宋体"/>
          <w:sz w:val="30"/>
          <w:szCs w:val="30"/>
        </w:rPr>
        <w:t>81.96</w:t>
      </w:r>
      <w:r>
        <w:rPr>
          <w:rFonts w:ascii="宋体" w:hAnsi="宋体" w:hint="eastAsia"/>
          <w:color w:val="333333"/>
          <w:kern w:val="0"/>
          <w:sz w:val="30"/>
          <w:szCs w:val="30"/>
        </w:rPr>
        <w:t>万元，比去年减少</w:t>
      </w:r>
      <w:r>
        <w:rPr>
          <w:rFonts w:ascii="宋体" w:hAnsi="宋体"/>
          <w:color w:val="333333"/>
          <w:kern w:val="0"/>
          <w:sz w:val="30"/>
          <w:szCs w:val="30"/>
        </w:rPr>
        <w:t>1.28</w:t>
      </w:r>
      <w:r>
        <w:rPr>
          <w:rFonts w:ascii="宋体" w:hAnsi="宋体" w:hint="eastAsia"/>
          <w:color w:val="333333"/>
          <w:kern w:val="0"/>
          <w:sz w:val="30"/>
          <w:szCs w:val="30"/>
        </w:rPr>
        <w:t>万元，原因是退休人员</w:t>
      </w:r>
      <w:r w:rsidR="007C7D7A">
        <w:rPr>
          <w:rFonts w:ascii="宋体" w:hAnsi="宋体" w:hint="eastAsia"/>
          <w:color w:val="333333"/>
          <w:kern w:val="0"/>
          <w:sz w:val="30"/>
          <w:szCs w:val="30"/>
        </w:rPr>
        <w:t>工资</w:t>
      </w:r>
      <w:r>
        <w:rPr>
          <w:rFonts w:ascii="宋体" w:hAnsi="宋体" w:hint="eastAsia"/>
          <w:color w:val="333333"/>
          <w:kern w:val="0"/>
          <w:sz w:val="30"/>
          <w:szCs w:val="30"/>
        </w:rPr>
        <w:t>全部纳入社保</w:t>
      </w:r>
      <w:r w:rsidR="007C7D7A">
        <w:rPr>
          <w:rFonts w:ascii="宋体" w:hAnsi="宋体" w:hint="eastAsia"/>
          <w:color w:val="333333"/>
          <w:kern w:val="0"/>
          <w:sz w:val="30"/>
          <w:szCs w:val="30"/>
        </w:rPr>
        <w:t>局</w:t>
      </w:r>
      <w:r>
        <w:rPr>
          <w:rFonts w:ascii="宋体" w:hAnsi="宋体" w:hint="eastAsia"/>
          <w:color w:val="333333"/>
          <w:kern w:val="0"/>
          <w:sz w:val="30"/>
          <w:szCs w:val="30"/>
        </w:rPr>
        <w:t>。其中：一般公共预算收入</w:t>
      </w:r>
      <w:r>
        <w:rPr>
          <w:rFonts w:ascii="宋体" w:hAnsi="宋体"/>
          <w:sz w:val="30"/>
          <w:szCs w:val="30"/>
        </w:rPr>
        <w:t>81.96</w:t>
      </w:r>
      <w:r>
        <w:rPr>
          <w:rFonts w:ascii="宋体" w:hAnsi="宋体" w:hint="eastAsia"/>
          <w:color w:val="333333"/>
          <w:kern w:val="0"/>
          <w:sz w:val="30"/>
          <w:szCs w:val="30"/>
        </w:rPr>
        <w:t>万元，占</w:t>
      </w:r>
      <w:r>
        <w:rPr>
          <w:rFonts w:ascii="宋体" w:hAnsi="宋体"/>
          <w:sz w:val="30"/>
          <w:szCs w:val="30"/>
        </w:rPr>
        <w:t>100</w:t>
      </w:r>
      <w:r>
        <w:rPr>
          <w:rFonts w:ascii="宋体" w:hAnsi="宋体"/>
          <w:color w:val="333333"/>
          <w:kern w:val="0"/>
          <w:sz w:val="30"/>
          <w:szCs w:val="30"/>
        </w:rPr>
        <w:t>%</w:t>
      </w:r>
      <w:r>
        <w:rPr>
          <w:rFonts w:ascii="宋体" w:hAnsi="宋体" w:hint="eastAsia"/>
          <w:color w:val="333333"/>
          <w:kern w:val="0"/>
          <w:sz w:val="30"/>
          <w:szCs w:val="30"/>
        </w:rPr>
        <w:t>；政府性基金收入</w:t>
      </w:r>
      <w:r>
        <w:rPr>
          <w:rFonts w:ascii="宋体" w:hAnsi="宋体"/>
          <w:color w:val="333333"/>
          <w:kern w:val="0"/>
          <w:sz w:val="30"/>
          <w:szCs w:val="30"/>
        </w:rPr>
        <w:t>0</w:t>
      </w:r>
      <w:r>
        <w:rPr>
          <w:rFonts w:ascii="宋体" w:hAnsi="宋体" w:hint="eastAsia"/>
          <w:color w:val="333333"/>
          <w:kern w:val="0"/>
          <w:sz w:val="30"/>
          <w:szCs w:val="30"/>
        </w:rPr>
        <w:t>万元，占</w:t>
      </w:r>
      <w:r>
        <w:rPr>
          <w:rFonts w:ascii="宋体" w:hAnsi="宋体"/>
          <w:color w:val="333333"/>
          <w:kern w:val="0"/>
          <w:sz w:val="30"/>
          <w:szCs w:val="30"/>
        </w:rPr>
        <w:t>0%</w:t>
      </w:r>
      <w:r>
        <w:rPr>
          <w:rFonts w:ascii="宋体" w:hAnsi="宋体" w:hint="eastAsia"/>
          <w:color w:val="333333"/>
          <w:kern w:val="0"/>
          <w:sz w:val="30"/>
          <w:szCs w:val="30"/>
        </w:rPr>
        <w:t>；国有资本经营收入</w:t>
      </w:r>
      <w:r>
        <w:rPr>
          <w:rFonts w:ascii="宋体" w:hAnsi="宋体"/>
          <w:color w:val="333333"/>
          <w:kern w:val="0"/>
          <w:sz w:val="30"/>
          <w:szCs w:val="30"/>
        </w:rPr>
        <w:t>0</w:t>
      </w:r>
      <w:r>
        <w:rPr>
          <w:rFonts w:ascii="宋体" w:hAnsi="宋体" w:hint="eastAsia"/>
          <w:color w:val="333333"/>
          <w:kern w:val="0"/>
          <w:sz w:val="30"/>
          <w:szCs w:val="30"/>
        </w:rPr>
        <w:t>万元，占</w:t>
      </w:r>
      <w:r>
        <w:rPr>
          <w:rFonts w:ascii="宋体" w:hAnsi="宋体"/>
          <w:color w:val="333333"/>
          <w:kern w:val="0"/>
          <w:sz w:val="30"/>
          <w:szCs w:val="30"/>
        </w:rPr>
        <w:t>0%</w:t>
      </w:r>
      <w:r>
        <w:rPr>
          <w:rFonts w:ascii="宋体" w:hAnsi="宋体" w:hint="eastAsia"/>
          <w:color w:val="333333"/>
          <w:kern w:val="0"/>
          <w:sz w:val="30"/>
          <w:szCs w:val="30"/>
        </w:rPr>
        <w:t>；财政专户资金收入</w:t>
      </w:r>
      <w:r>
        <w:rPr>
          <w:rFonts w:ascii="宋体" w:hAnsi="宋体"/>
          <w:color w:val="333333"/>
          <w:kern w:val="0"/>
          <w:sz w:val="30"/>
          <w:szCs w:val="30"/>
        </w:rPr>
        <w:t>0</w:t>
      </w:r>
      <w:r>
        <w:rPr>
          <w:rFonts w:ascii="宋体" w:hAnsi="宋体" w:hint="eastAsia"/>
          <w:color w:val="333333"/>
          <w:kern w:val="0"/>
          <w:sz w:val="30"/>
          <w:szCs w:val="30"/>
        </w:rPr>
        <w:t>万元，占</w:t>
      </w:r>
      <w:r>
        <w:rPr>
          <w:rFonts w:ascii="宋体" w:hAnsi="宋体"/>
          <w:color w:val="333333"/>
          <w:kern w:val="0"/>
          <w:sz w:val="30"/>
          <w:szCs w:val="30"/>
        </w:rPr>
        <w:t>0%</w:t>
      </w:r>
      <w:r>
        <w:rPr>
          <w:rFonts w:ascii="宋体" w:hAnsi="宋体" w:hint="eastAsia"/>
          <w:color w:val="333333"/>
          <w:kern w:val="0"/>
          <w:sz w:val="30"/>
          <w:szCs w:val="30"/>
        </w:rPr>
        <w:t>；事业收入</w:t>
      </w:r>
      <w:r>
        <w:rPr>
          <w:rFonts w:ascii="宋体" w:hAnsi="宋体"/>
          <w:color w:val="333333"/>
          <w:kern w:val="0"/>
          <w:sz w:val="30"/>
          <w:szCs w:val="30"/>
        </w:rPr>
        <w:t>0</w:t>
      </w:r>
      <w:r>
        <w:rPr>
          <w:rFonts w:ascii="宋体" w:hAnsi="宋体" w:hint="eastAsia"/>
          <w:color w:val="333333"/>
          <w:kern w:val="0"/>
          <w:sz w:val="30"/>
          <w:szCs w:val="30"/>
        </w:rPr>
        <w:t>万元，占</w:t>
      </w:r>
      <w:r>
        <w:rPr>
          <w:rFonts w:ascii="宋体" w:hAnsi="宋体"/>
          <w:color w:val="333333"/>
          <w:kern w:val="0"/>
          <w:sz w:val="30"/>
          <w:szCs w:val="30"/>
        </w:rPr>
        <w:t>0%</w:t>
      </w:r>
      <w:r>
        <w:rPr>
          <w:rFonts w:ascii="宋体" w:hAnsi="宋体" w:hint="eastAsia"/>
          <w:color w:val="333333"/>
          <w:kern w:val="0"/>
          <w:sz w:val="30"/>
          <w:szCs w:val="30"/>
        </w:rPr>
        <w:t>；事业单位经营收入</w:t>
      </w:r>
      <w:r>
        <w:rPr>
          <w:rFonts w:ascii="宋体" w:hAnsi="宋体"/>
          <w:color w:val="333333"/>
          <w:kern w:val="0"/>
          <w:sz w:val="30"/>
          <w:szCs w:val="30"/>
        </w:rPr>
        <w:t>0</w:t>
      </w:r>
      <w:r>
        <w:rPr>
          <w:rFonts w:ascii="宋体" w:hAnsi="宋体" w:hint="eastAsia"/>
          <w:color w:val="333333"/>
          <w:kern w:val="0"/>
          <w:sz w:val="30"/>
          <w:szCs w:val="30"/>
        </w:rPr>
        <w:t>万元，占</w:t>
      </w:r>
      <w:r>
        <w:rPr>
          <w:rFonts w:ascii="宋体" w:hAnsi="宋体"/>
          <w:color w:val="333333"/>
          <w:kern w:val="0"/>
          <w:sz w:val="30"/>
          <w:szCs w:val="30"/>
        </w:rPr>
        <w:t>0%</w:t>
      </w:r>
      <w:r>
        <w:rPr>
          <w:rFonts w:ascii="宋体" w:hAnsi="宋体" w:hint="eastAsia"/>
          <w:color w:val="333333"/>
          <w:kern w:val="0"/>
          <w:sz w:val="30"/>
          <w:szCs w:val="30"/>
        </w:rPr>
        <w:t>；其他</w:t>
      </w:r>
      <w:r>
        <w:rPr>
          <w:rFonts w:ascii="宋体" w:hAnsi="宋体"/>
          <w:color w:val="333333"/>
          <w:kern w:val="0"/>
          <w:sz w:val="30"/>
          <w:szCs w:val="30"/>
        </w:rPr>
        <w:t>0</w:t>
      </w:r>
      <w:r>
        <w:rPr>
          <w:rFonts w:ascii="宋体" w:hAnsi="宋体" w:hint="eastAsia"/>
          <w:color w:val="333333"/>
          <w:kern w:val="0"/>
          <w:sz w:val="30"/>
          <w:szCs w:val="30"/>
        </w:rPr>
        <w:t>万元，占</w:t>
      </w:r>
      <w:r>
        <w:rPr>
          <w:rFonts w:ascii="宋体" w:hAnsi="宋体"/>
          <w:color w:val="333333"/>
          <w:kern w:val="0"/>
          <w:sz w:val="30"/>
          <w:szCs w:val="30"/>
        </w:rPr>
        <w:t>0%</w:t>
      </w:r>
      <w:r>
        <w:rPr>
          <w:rFonts w:ascii="宋体" w:hAnsi="宋体" w:hint="eastAsia"/>
          <w:color w:val="333333"/>
          <w:kern w:val="0"/>
          <w:sz w:val="30"/>
          <w:szCs w:val="30"/>
        </w:rPr>
        <w:t>。</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三、部门支出总体情况说明</w:t>
      </w:r>
    </w:p>
    <w:p w:rsidR="00E91F19" w:rsidRDefault="00E91F19" w:rsidP="00050348">
      <w:pPr>
        <w:spacing w:line="360" w:lineRule="auto"/>
        <w:ind w:firstLineChars="200" w:firstLine="600"/>
        <w:jc w:val="left"/>
        <w:outlineLvl w:val="2"/>
        <w:rPr>
          <w:rFonts w:ascii="宋体"/>
          <w:sz w:val="30"/>
          <w:szCs w:val="30"/>
        </w:rPr>
      </w:pPr>
      <w:r>
        <w:rPr>
          <w:rFonts w:ascii="宋体" w:hAnsi="宋体"/>
          <w:sz w:val="30"/>
          <w:szCs w:val="30"/>
        </w:rPr>
        <w:t>2019</w:t>
      </w:r>
      <w:r>
        <w:rPr>
          <w:rFonts w:ascii="宋体" w:hAnsi="宋体" w:hint="eastAsia"/>
          <w:sz w:val="30"/>
          <w:szCs w:val="30"/>
        </w:rPr>
        <w:t>年度</w:t>
      </w:r>
      <w:r>
        <w:rPr>
          <w:rFonts w:ascii="宋体" w:hAnsi="宋体" w:hint="eastAsia"/>
          <w:kern w:val="0"/>
          <w:sz w:val="30"/>
          <w:szCs w:val="30"/>
        </w:rPr>
        <w:t>桦南县特种设备检验所</w:t>
      </w:r>
      <w:r>
        <w:rPr>
          <w:rFonts w:ascii="宋体" w:hAnsi="宋体" w:hint="eastAsia"/>
          <w:sz w:val="30"/>
          <w:szCs w:val="30"/>
        </w:rPr>
        <w:t>支出预算</w:t>
      </w:r>
      <w:r>
        <w:rPr>
          <w:rFonts w:ascii="宋体" w:hAnsi="宋体"/>
          <w:sz w:val="30"/>
          <w:szCs w:val="30"/>
        </w:rPr>
        <w:t>81.96</w:t>
      </w:r>
      <w:r>
        <w:rPr>
          <w:rFonts w:ascii="宋体" w:hAnsi="宋体" w:hint="eastAsia"/>
          <w:sz w:val="30"/>
          <w:szCs w:val="30"/>
        </w:rPr>
        <w:t>万元，比去年减少</w:t>
      </w:r>
      <w:r>
        <w:rPr>
          <w:rFonts w:ascii="宋体" w:hAnsi="宋体"/>
          <w:sz w:val="30"/>
          <w:szCs w:val="30"/>
        </w:rPr>
        <w:t>1.28</w:t>
      </w:r>
      <w:r>
        <w:rPr>
          <w:rFonts w:ascii="宋体" w:hAnsi="宋体" w:hint="eastAsia"/>
          <w:sz w:val="30"/>
          <w:szCs w:val="30"/>
        </w:rPr>
        <w:t>万元，原因是退休</w:t>
      </w:r>
      <w:r w:rsidR="007C7D7A">
        <w:rPr>
          <w:rFonts w:ascii="宋体" w:hAnsi="宋体" w:hint="eastAsia"/>
          <w:sz w:val="30"/>
          <w:szCs w:val="30"/>
        </w:rPr>
        <w:t>人员</w:t>
      </w:r>
      <w:r>
        <w:rPr>
          <w:rFonts w:ascii="宋体" w:hAnsi="宋体" w:hint="eastAsia"/>
          <w:sz w:val="30"/>
          <w:szCs w:val="30"/>
        </w:rPr>
        <w:t>全部纳入社保开资。其中：基本支出</w:t>
      </w:r>
      <w:r>
        <w:rPr>
          <w:rFonts w:ascii="宋体" w:hAnsi="宋体"/>
          <w:sz w:val="30"/>
          <w:szCs w:val="30"/>
        </w:rPr>
        <w:t>78.96</w:t>
      </w:r>
      <w:r>
        <w:rPr>
          <w:rFonts w:ascii="宋体" w:hAnsi="宋体" w:hint="eastAsia"/>
          <w:sz w:val="30"/>
          <w:szCs w:val="30"/>
        </w:rPr>
        <w:t>万元，占</w:t>
      </w:r>
      <w:r>
        <w:rPr>
          <w:rFonts w:ascii="宋体" w:hAnsi="宋体"/>
          <w:sz w:val="30"/>
          <w:szCs w:val="30"/>
        </w:rPr>
        <w:t>96.34%</w:t>
      </w:r>
      <w:r>
        <w:rPr>
          <w:rFonts w:ascii="宋体" w:hAnsi="宋体" w:hint="eastAsia"/>
          <w:sz w:val="30"/>
          <w:szCs w:val="30"/>
        </w:rPr>
        <w:t>；项目支出</w:t>
      </w:r>
      <w:r>
        <w:rPr>
          <w:rFonts w:ascii="宋体" w:hAnsi="宋体"/>
          <w:sz w:val="30"/>
          <w:szCs w:val="30"/>
        </w:rPr>
        <w:t>3</w:t>
      </w:r>
      <w:r>
        <w:rPr>
          <w:rFonts w:ascii="宋体" w:hAnsi="宋体" w:hint="eastAsia"/>
          <w:sz w:val="30"/>
          <w:szCs w:val="30"/>
        </w:rPr>
        <w:t>万元，占</w:t>
      </w:r>
      <w:r>
        <w:rPr>
          <w:rFonts w:ascii="宋体" w:hAnsi="宋体"/>
          <w:sz w:val="30"/>
          <w:szCs w:val="30"/>
        </w:rPr>
        <w:t>3.66%</w:t>
      </w:r>
      <w:r>
        <w:rPr>
          <w:rFonts w:ascii="宋体" w:hAnsi="宋体" w:hint="eastAsia"/>
          <w:sz w:val="30"/>
          <w:szCs w:val="30"/>
        </w:rPr>
        <w:t>；上缴上级支出</w:t>
      </w:r>
      <w:r>
        <w:rPr>
          <w:rFonts w:ascii="宋体"/>
          <w:sz w:val="30"/>
          <w:szCs w:val="30"/>
        </w:rPr>
        <w:t>0</w:t>
      </w:r>
      <w:r>
        <w:rPr>
          <w:rFonts w:ascii="宋体" w:hAnsi="宋体" w:hint="eastAsia"/>
          <w:sz w:val="30"/>
          <w:szCs w:val="30"/>
        </w:rPr>
        <w:t>万元，占</w:t>
      </w:r>
      <w:r>
        <w:rPr>
          <w:rFonts w:ascii="宋体" w:hAnsi="宋体"/>
          <w:sz w:val="30"/>
          <w:szCs w:val="30"/>
        </w:rPr>
        <w:t>0%</w:t>
      </w:r>
      <w:r>
        <w:rPr>
          <w:rFonts w:ascii="宋体" w:hAnsi="宋体" w:hint="eastAsia"/>
          <w:sz w:val="30"/>
          <w:szCs w:val="30"/>
        </w:rPr>
        <w:t>；事业单位经营支出</w:t>
      </w:r>
      <w:r>
        <w:rPr>
          <w:rFonts w:ascii="宋体"/>
          <w:sz w:val="30"/>
          <w:szCs w:val="30"/>
        </w:rPr>
        <w:t>0</w:t>
      </w:r>
      <w:r>
        <w:rPr>
          <w:rFonts w:ascii="宋体" w:hAnsi="宋体" w:hint="eastAsia"/>
          <w:sz w:val="30"/>
          <w:szCs w:val="30"/>
        </w:rPr>
        <w:t>万元，占</w:t>
      </w:r>
      <w:r>
        <w:rPr>
          <w:rFonts w:ascii="宋体" w:hAnsi="宋体"/>
          <w:sz w:val="30"/>
          <w:szCs w:val="30"/>
        </w:rPr>
        <w:t>0%</w:t>
      </w:r>
      <w:r>
        <w:rPr>
          <w:rFonts w:ascii="宋体" w:hAnsi="宋体" w:hint="eastAsia"/>
          <w:sz w:val="30"/>
          <w:szCs w:val="30"/>
        </w:rPr>
        <w:t>；对附属单位补助支出</w:t>
      </w:r>
      <w:r>
        <w:rPr>
          <w:rFonts w:ascii="宋体"/>
          <w:sz w:val="30"/>
          <w:szCs w:val="30"/>
        </w:rPr>
        <w:t>0</w:t>
      </w:r>
      <w:r>
        <w:rPr>
          <w:rFonts w:ascii="宋体" w:hAnsi="宋体" w:hint="eastAsia"/>
          <w:sz w:val="30"/>
          <w:szCs w:val="30"/>
        </w:rPr>
        <w:t>万元，占</w:t>
      </w:r>
      <w:r>
        <w:rPr>
          <w:rFonts w:ascii="宋体" w:hAnsi="宋体"/>
          <w:sz w:val="30"/>
          <w:szCs w:val="30"/>
        </w:rPr>
        <w:t>0%</w:t>
      </w:r>
      <w:r>
        <w:rPr>
          <w:rFonts w:ascii="宋体" w:hAnsi="宋体" w:hint="eastAsia"/>
          <w:sz w:val="30"/>
          <w:szCs w:val="30"/>
        </w:rPr>
        <w:t>。</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四、财政拨款收支总体情况说明</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桦南县特种设备检验所</w:t>
      </w:r>
      <w:r w:rsidR="007C7D7A">
        <w:rPr>
          <w:rFonts w:ascii="宋体" w:hAnsi="宋体" w:hint="eastAsia"/>
          <w:kern w:val="0"/>
          <w:sz w:val="30"/>
          <w:szCs w:val="30"/>
        </w:rPr>
        <w:t>部门</w:t>
      </w:r>
      <w:r>
        <w:rPr>
          <w:rFonts w:ascii="宋体" w:hAnsi="宋体" w:hint="eastAsia"/>
          <w:color w:val="333333"/>
          <w:kern w:val="0"/>
          <w:sz w:val="30"/>
          <w:szCs w:val="30"/>
        </w:rPr>
        <w:t>财政拨款收支总预算</w:t>
      </w:r>
      <w:r>
        <w:rPr>
          <w:rFonts w:ascii="宋体" w:hAnsi="宋体"/>
          <w:color w:val="333333"/>
          <w:kern w:val="0"/>
          <w:sz w:val="30"/>
          <w:szCs w:val="30"/>
        </w:rPr>
        <w:t>81.96</w:t>
      </w:r>
      <w:r>
        <w:rPr>
          <w:rFonts w:ascii="宋体" w:hAnsi="宋体" w:hint="eastAsia"/>
          <w:color w:val="333333"/>
          <w:kern w:val="0"/>
          <w:sz w:val="30"/>
          <w:szCs w:val="30"/>
        </w:rPr>
        <w:t>万元，比去年减少</w:t>
      </w:r>
      <w:r>
        <w:rPr>
          <w:rFonts w:ascii="宋体" w:hAnsi="宋体"/>
          <w:color w:val="333333"/>
          <w:kern w:val="0"/>
          <w:sz w:val="30"/>
          <w:szCs w:val="30"/>
        </w:rPr>
        <w:t>1.28</w:t>
      </w:r>
      <w:r>
        <w:rPr>
          <w:rFonts w:ascii="宋体" w:hAnsi="宋体" w:hint="eastAsia"/>
          <w:color w:val="333333"/>
          <w:kern w:val="0"/>
          <w:sz w:val="30"/>
          <w:szCs w:val="30"/>
        </w:rPr>
        <w:t>万元，原因是退休人员全部纳入社保开资。收入包括：一般公共预算收入</w:t>
      </w:r>
      <w:r>
        <w:rPr>
          <w:rFonts w:ascii="宋体" w:hAnsi="宋体"/>
          <w:color w:val="333333"/>
          <w:kern w:val="0"/>
          <w:sz w:val="30"/>
          <w:szCs w:val="30"/>
        </w:rPr>
        <w:t>81.96</w:t>
      </w:r>
      <w:r>
        <w:rPr>
          <w:rFonts w:ascii="宋体" w:hAnsi="宋体" w:hint="eastAsia"/>
          <w:color w:val="333333"/>
          <w:kern w:val="0"/>
          <w:sz w:val="30"/>
          <w:szCs w:val="30"/>
        </w:rPr>
        <w:t>万元。支出包括：一般公共服务支出</w:t>
      </w:r>
      <w:r>
        <w:rPr>
          <w:rFonts w:ascii="宋体" w:hAnsi="宋体"/>
          <w:color w:val="333333"/>
          <w:kern w:val="0"/>
          <w:sz w:val="30"/>
          <w:szCs w:val="30"/>
        </w:rPr>
        <w:t>61.62</w:t>
      </w:r>
      <w:r>
        <w:rPr>
          <w:rFonts w:ascii="宋体" w:hAnsi="宋体" w:hint="eastAsia"/>
          <w:color w:val="333333"/>
          <w:kern w:val="0"/>
          <w:sz w:val="30"/>
          <w:szCs w:val="30"/>
        </w:rPr>
        <w:t>万元，社会保障和就业支出</w:t>
      </w:r>
      <w:r>
        <w:rPr>
          <w:rFonts w:ascii="宋体" w:hAnsi="宋体"/>
          <w:color w:val="333333"/>
          <w:kern w:val="0"/>
          <w:sz w:val="30"/>
          <w:szCs w:val="30"/>
        </w:rPr>
        <w:t>9.59</w:t>
      </w:r>
      <w:r>
        <w:rPr>
          <w:rFonts w:ascii="宋体" w:hAnsi="宋体" w:hint="eastAsia"/>
          <w:color w:val="333333"/>
          <w:kern w:val="0"/>
          <w:sz w:val="30"/>
          <w:szCs w:val="30"/>
        </w:rPr>
        <w:t>万元，</w:t>
      </w:r>
      <w:r>
        <w:rPr>
          <w:rFonts w:ascii="宋体" w:hAnsi="宋体" w:hint="eastAsia"/>
          <w:color w:val="333333"/>
          <w:kern w:val="0"/>
          <w:sz w:val="30"/>
          <w:szCs w:val="30"/>
        </w:rPr>
        <w:lastRenderedPageBreak/>
        <w:t>医疗卫生与计划生育支出</w:t>
      </w:r>
      <w:r>
        <w:rPr>
          <w:rFonts w:ascii="宋体" w:hAnsi="宋体"/>
          <w:color w:val="333333"/>
          <w:kern w:val="0"/>
          <w:sz w:val="30"/>
          <w:szCs w:val="30"/>
        </w:rPr>
        <w:t>5.3</w:t>
      </w:r>
      <w:r>
        <w:rPr>
          <w:rFonts w:ascii="宋体" w:hAnsi="宋体" w:hint="eastAsia"/>
          <w:color w:val="333333"/>
          <w:kern w:val="0"/>
          <w:sz w:val="30"/>
          <w:szCs w:val="30"/>
        </w:rPr>
        <w:t>万元，住房保障支出</w:t>
      </w:r>
      <w:r>
        <w:rPr>
          <w:rFonts w:ascii="宋体" w:hAnsi="宋体"/>
          <w:color w:val="333333"/>
          <w:kern w:val="0"/>
          <w:sz w:val="30"/>
          <w:szCs w:val="30"/>
        </w:rPr>
        <w:t>5.45</w:t>
      </w:r>
      <w:r>
        <w:rPr>
          <w:rFonts w:ascii="宋体" w:hAnsi="宋体" w:hint="eastAsia"/>
          <w:color w:val="333333"/>
          <w:kern w:val="0"/>
          <w:sz w:val="30"/>
          <w:szCs w:val="30"/>
        </w:rPr>
        <w:t>万元。</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五、一般公共预算支出表（功能科目）情况说明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桦南县特种设备检验所</w:t>
      </w:r>
      <w:r w:rsidR="007C7D7A">
        <w:rPr>
          <w:rFonts w:ascii="宋体" w:hAnsi="宋体" w:hint="eastAsia"/>
          <w:kern w:val="0"/>
          <w:sz w:val="30"/>
          <w:szCs w:val="30"/>
        </w:rPr>
        <w:t>部门</w:t>
      </w:r>
      <w:r>
        <w:rPr>
          <w:rFonts w:ascii="宋体" w:hAnsi="宋体" w:hint="eastAsia"/>
          <w:color w:val="333333"/>
          <w:kern w:val="0"/>
          <w:sz w:val="30"/>
          <w:szCs w:val="30"/>
        </w:rPr>
        <w:t>一般公共预算支出</w:t>
      </w:r>
      <w:r>
        <w:rPr>
          <w:rFonts w:ascii="宋体" w:hAnsi="宋体"/>
          <w:color w:val="333333"/>
          <w:kern w:val="0"/>
          <w:sz w:val="30"/>
          <w:szCs w:val="30"/>
        </w:rPr>
        <w:t>81.96</w:t>
      </w:r>
      <w:r>
        <w:rPr>
          <w:rFonts w:ascii="宋体" w:hAnsi="宋体" w:hint="eastAsia"/>
          <w:color w:val="333333"/>
          <w:kern w:val="0"/>
          <w:sz w:val="30"/>
          <w:szCs w:val="30"/>
        </w:rPr>
        <w:t>万元，比去年减少</w:t>
      </w:r>
      <w:r>
        <w:rPr>
          <w:rFonts w:ascii="宋体" w:hAnsi="宋体"/>
          <w:color w:val="333333"/>
          <w:kern w:val="0"/>
          <w:sz w:val="30"/>
          <w:szCs w:val="30"/>
        </w:rPr>
        <w:t>1.28</w:t>
      </w:r>
      <w:r>
        <w:rPr>
          <w:rFonts w:ascii="宋体" w:hAnsi="宋体" w:hint="eastAsia"/>
          <w:color w:val="333333"/>
          <w:kern w:val="0"/>
          <w:sz w:val="30"/>
          <w:szCs w:val="30"/>
        </w:rPr>
        <w:t>万元。其中：</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1</w:t>
      </w:r>
      <w:r>
        <w:rPr>
          <w:rFonts w:ascii="宋体" w:hAnsi="宋体" w:hint="eastAsia"/>
          <w:color w:val="333333"/>
          <w:kern w:val="0"/>
          <w:sz w:val="30"/>
          <w:szCs w:val="30"/>
        </w:rPr>
        <w:t>、</w:t>
      </w:r>
      <w:r>
        <w:rPr>
          <w:rFonts w:ascii="宋体" w:hAnsi="宋体"/>
          <w:color w:val="333333"/>
          <w:kern w:val="0"/>
          <w:sz w:val="30"/>
          <w:szCs w:val="30"/>
        </w:rPr>
        <w:t>2013850</w:t>
      </w:r>
      <w:r>
        <w:rPr>
          <w:rFonts w:ascii="宋体" w:hAnsi="宋体" w:hint="eastAsia"/>
          <w:color w:val="333333"/>
          <w:kern w:val="0"/>
          <w:sz w:val="30"/>
          <w:szCs w:val="30"/>
        </w:rPr>
        <w:t>事业运行</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61.62</w:t>
      </w:r>
      <w:r>
        <w:rPr>
          <w:rFonts w:ascii="宋体" w:hAnsi="宋体" w:hint="eastAsia"/>
          <w:color w:val="333333"/>
          <w:kern w:val="0"/>
          <w:sz w:val="30"/>
          <w:szCs w:val="30"/>
        </w:rPr>
        <w:t>万元，比上年预算数增加</w:t>
      </w:r>
      <w:r>
        <w:rPr>
          <w:rFonts w:ascii="宋体" w:hAnsi="宋体"/>
          <w:color w:val="333333"/>
          <w:kern w:val="0"/>
          <w:sz w:val="30"/>
          <w:szCs w:val="30"/>
        </w:rPr>
        <w:t>1.41</w:t>
      </w:r>
      <w:r>
        <w:rPr>
          <w:rFonts w:ascii="宋体" w:hAnsi="宋体" w:hint="eastAsia"/>
          <w:color w:val="333333"/>
          <w:kern w:val="0"/>
          <w:sz w:val="30"/>
          <w:szCs w:val="30"/>
        </w:rPr>
        <w:t>万元，增长</w:t>
      </w:r>
      <w:r>
        <w:rPr>
          <w:rFonts w:ascii="宋体" w:hAnsi="宋体"/>
          <w:color w:val="333333"/>
          <w:kern w:val="0"/>
          <w:sz w:val="30"/>
          <w:szCs w:val="30"/>
        </w:rPr>
        <w:t>2.34%</w:t>
      </w:r>
      <w:r w:rsidR="007C7D7A">
        <w:rPr>
          <w:rFonts w:ascii="宋体" w:hAnsi="宋体" w:hint="eastAsia"/>
          <w:color w:val="333333"/>
          <w:kern w:val="0"/>
          <w:sz w:val="30"/>
          <w:szCs w:val="30"/>
        </w:rPr>
        <w:t>。</w:t>
      </w:r>
    </w:p>
    <w:p w:rsidR="00E91F19" w:rsidRPr="007C7D7A" w:rsidRDefault="00E91F19" w:rsidP="007C7D7A">
      <w:pPr>
        <w:widowControl/>
        <w:shd w:val="clear" w:color="auto" w:fill="FFFFFF"/>
        <w:spacing w:line="360" w:lineRule="auto"/>
        <w:ind w:firstLineChars="200" w:firstLine="600"/>
        <w:jc w:val="left"/>
        <w:textAlignment w:val="baseline"/>
        <w:outlineLvl w:val="2"/>
        <w:rPr>
          <w:rFonts w:ascii="宋体" w:hAnsi="宋体"/>
          <w:color w:val="333333"/>
          <w:kern w:val="0"/>
          <w:sz w:val="30"/>
          <w:szCs w:val="30"/>
        </w:rPr>
      </w:pPr>
      <w:r>
        <w:rPr>
          <w:rFonts w:ascii="宋体" w:hAnsi="宋体"/>
          <w:color w:val="333333"/>
          <w:kern w:val="0"/>
          <w:sz w:val="30"/>
          <w:szCs w:val="30"/>
        </w:rPr>
        <w:t>2</w:t>
      </w:r>
      <w:r>
        <w:rPr>
          <w:rFonts w:ascii="宋体" w:hAnsi="宋体" w:hint="eastAsia"/>
          <w:color w:val="333333"/>
          <w:kern w:val="0"/>
          <w:sz w:val="30"/>
          <w:szCs w:val="30"/>
        </w:rPr>
        <w:t>、</w:t>
      </w:r>
      <w:r>
        <w:rPr>
          <w:rFonts w:ascii="宋体" w:hAnsi="宋体"/>
          <w:color w:val="333333"/>
          <w:kern w:val="0"/>
          <w:sz w:val="30"/>
          <w:szCs w:val="30"/>
        </w:rPr>
        <w:t>2080505</w:t>
      </w:r>
      <w:r>
        <w:rPr>
          <w:rFonts w:ascii="宋体" w:hAnsi="宋体" w:hint="eastAsia"/>
          <w:color w:val="333333"/>
          <w:kern w:val="0"/>
          <w:sz w:val="30"/>
          <w:szCs w:val="30"/>
        </w:rPr>
        <w:t>机关事业单位基本养老保险缴费支出</w:t>
      </w:r>
      <w:r>
        <w:rPr>
          <w:rFonts w:ascii="宋体" w:hAnsi="宋体"/>
          <w:color w:val="333333"/>
          <w:kern w:val="0"/>
          <w:sz w:val="30"/>
          <w:szCs w:val="30"/>
        </w:rPr>
        <w:t>9.59</w:t>
      </w:r>
      <w:r>
        <w:rPr>
          <w:rFonts w:ascii="宋体" w:hAnsi="宋体" w:hint="eastAsia"/>
          <w:color w:val="333333"/>
          <w:kern w:val="0"/>
          <w:sz w:val="30"/>
          <w:szCs w:val="30"/>
        </w:rPr>
        <w:t>万元，比上年预算数增加</w:t>
      </w:r>
      <w:r>
        <w:rPr>
          <w:rFonts w:ascii="宋体" w:hAnsi="宋体"/>
          <w:color w:val="333333"/>
          <w:kern w:val="0"/>
          <w:sz w:val="30"/>
          <w:szCs w:val="30"/>
        </w:rPr>
        <w:t>0.42</w:t>
      </w:r>
      <w:r>
        <w:rPr>
          <w:rFonts w:ascii="宋体" w:hAnsi="宋体" w:hint="eastAsia"/>
          <w:color w:val="333333"/>
          <w:kern w:val="0"/>
          <w:sz w:val="30"/>
          <w:szCs w:val="30"/>
        </w:rPr>
        <w:t>万元，增长</w:t>
      </w:r>
      <w:r>
        <w:rPr>
          <w:rFonts w:ascii="宋体" w:hAnsi="宋体"/>
          <w:color w:val="333333"/>
          <w:kern w:val="0"/>
          <w:sz w:val="30"/>
          <w:szCs w:val="30"/>
        </w:rPr>
        <w:t>4.58%</w:t>
      </w:r>
      <w:r w:rsidR="007C7D7A">
        <w:rPr>
          <w:rFonts w:ascii="宋体" w:hAnsi="宋体" w:hint="eastAsia"/>
          <w:color w:val="333333"/>
          <w:kern w:val="0"/>
          <w:sz w:val="30"/>
          <w:szCs w:val="30"/>
        </w:rPr>
        <w:t>。</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3</w:t>
      </w:r>
      <w:r>
        <w:rPr>
          <w:rFonts w:ascii="宋体" w:hAnsi="宋体" w:hint="eastAsia"/>
          <w:color w:val="333333"/>
          <w:kern w:val="0"/>
          <w:sz w:val="30"/>
          <w:szCs w:val="30"/>
        </w:rPr>
        <w:t>、</w:t>
      </w:r>
      <w:r>
        <w:rPr>
          <w:rFonts w:ascii="宋体" w:hAnsi="宋体"/>
          <w:color w:val="333333"/>
          <w:kern w:val="0"/>
          <w:sz w:val="30"/>
          <w:szCs w:val="30"/>
        </w:rPr>
        <w:t>2101102</w:t>
      </w:r>
      <w:r>
        <w:rPr>
          <w:rFonts w:ascii="宋体" w:hAnsi="宋体" w:hint="eastAsia"/>
          <w:color w:val="333333"/>
          <w:kern w:val="0"/>
          <w:sz w:val="30"/>
          <w:szCs w:val="30"/>
        </w:rPr>
        <w:t>事业单位医疗</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5.3</w:t>
      </w:r>
      <w:r>
        <w:rPr>
          <w:rFonts w:ascii="宋体" w:hAnsi="宋体" w:hint="eastAsia"/>
          <w:color w:val="333333"/>
          <w:kern w:val="0"/>
          <w:sz w:val="30"/>
          <w:szCs w:val="30"/>
        </w:rPr>
        <w:t>万元，比上年预算数增加</w:t>
      </w:r>
      <w:r>
        <w:rPr>
          <w:rFonts w:ascii="宋体" w:hAnsi="宋体"/>
          <w:color w:val="333333"/>
          <w:kern w:val="0"/>
          <w:sz w:val="30"/>
          <w:szCs w:val="30"/>
        </w:rPr>
        <w:t>0.32</w:t>
      </w:r>
      <w:r>
        <w:rPr>
          <w:rFonts w:ascii="宋体" w:hAnsi="宋体" w:hint="eastAsia"/>
          <w:color w:val="333333"/>
          <w:kern w:val="0"/>
          <w:sz w:val="30"/>
          <w:szCs w:val="30"/>
        </w:rPr>
        <w:t>万元，增长</w:t>
      </w:r>
      <w:r>
        <w:rPr>
          <w:rFonts w:ascii="宋体" w:hAnsi="宋体"/>
          <w:color w:val="333333"/>
          <w:kern w:val="0"/>
          <w:sz w:val="30"/>
          <w:szCs w:val="30"/>
        </w:rPr>
        <w:t>6.43%</w:t>
      </w:r>
      <w:r w:rsidR="007C7D7A">
        <w:rPr>
          <w:rFonts w:ascii="宋体" w:hAnsi="宋体" w:hint="eastAsia"/>
          <w:color w:val="333333"/>
          <w:kern w:val="0"/>
          <w:sz w:val="30"/>
          <w:szCs w:val="30"/>
        </w:rPr>
        <w:t>。</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color w:val="333333"/>
          <w:kern w:val="0"/>
          <w:sz w:val="30"/>
          <w:szCs w:val="30"/>
        </w:rPr>
        <w:t>4</w:t>
      </w:r>
      <w:r>
        <w:rPr>
          <w:rFonts w:ascii="宋体" w:hAnsi="宋体" w:hint="eastAsia"/>
          <w:color w:val="333333"/>
          <w:kern w:val="0"/>
          <w:sz w:val="30"/>
          <w:szCs w:val="30"/>
        </w:rPr>
        <w:t>、</w:t>
      </w:r>
      <w:r>
        <w:rPr>
          <w:rFonts w:ascii="宋体" w:hAnsi="宋体"/>
          <w:color w:val="333333"/>
          <w:kern w:val="0"/>
          <w:sz w:val="30"/>
          <w:szCs w:val="30"/>
        </w:rPr>
        <w:t>2210201</w:t>
      </w:r>
      <w:r>
        <w:rPr>
          <w:rFonts w:ascii="宋体" w:hAnsi="宋体" w:hint="eastAsia"/>
          <w:color w:val="333333"/>
          <w:kern w:val="0"/>
          <w:sz w:val="30"/>
          <w:szCs w:val="30"/>
        </w:rPr>
        <w:t>住房公积金</w:t>
      </w:r>
      <w:r>
        <w:rPr>
          <w:rFonts w:ascii="宋体" w:hAnsi="宋体"/>
          <w:color w:val="333333"/>
          <w:kern w:val="0"/>
          <w:sz w:val="30"/>
          <w:szCs w:val="30"/>
        </w:rPr>
        <w:t>2019</w:t>
      </w:r>
      <w:r>
        <w:rPr>
          <w:rFonts w:ascii="宋体" w:hAnsi="宋体" w:hint="eastAsia"/>
          <w:color w:val="333333"/>
          <w:kern w:val="0"/>
          <w:sz w:val="30"/>
          <w:szCs w:val="30"/>
        </w:rPr>
        <w:t>年预算数为</w:t>
      </w:r>
      <w:r>
        <w:rPr>
          <w:rFonts w:ascii="宋体" w:hAnsi="宋体"/>
          <w:color w:val="333333"/>
          <w:kern w:val="0"/>
          <w:sz w:val="30"/>
          <w:szCs w:val="30"/>
        </w:rPr>
        <w:t>5.45</w:t>
      </w:r>
      <w:r>
        <w:rPr>
          <w:rFonts w:ascii="宋体" w:hAnsi="宋体" w:hint="eastAsia"/>
          <w:color w:val="333333"/>
          <w:kern w:val="0"/>
          <w:sz w:val="30"/>
          <w:szCs w:val="30"/>
        </w:rPr>
        <w:t>万元，比上年预算数增加</w:t>
      </w:r>
      <w:r>
        <w:rPr>
          <w:rFonts w:ascii="宋体" w:hAnsi="宋体"/>
          <w:color w:val="333333"/>
          <w:kern w:val="0"/>
          <w:sz w:val="30"/>
          <w:szCs w:val="30"/>
        </w:rPr>
        <w:t>0.23</w:t>
      </w:r>
      <w:r>
        <w:rPr>
          <w:rFonts w:ascii="宋体" w:hAnsi="宋体" w:hint="eastAsia"/>
          <w:color w:val="333333"/>
          <w:kern w:val="0"/>
          <w:sz w:val="30"/>
          <w:szCs w:val="30"/>
        </w:rPr>
        <w:t>万元，增长</w:t>
      </w:r>
      <w:r>
        <w:rPr>
          <w:rFonts w:ascii="宋体" w:hAnsi="宋体"/>
          <w:color w:val="333333"/>
          <w:kern w:val="0"/>
          <w:sz w:val="30"/>
          <w:szCs w:val="30"/>
        </w:rPr>
        <w:t>4.4%</w:t>
      </w:r>
      <w:r>
        <w:rPr>
          <w:rFonts w:ascii="宋体" w:hAnsi="宋体" w:hint="eastAsia"/>
          <w:color w:val="333333"/>
          <w:kern w:val="0"/>
          <w:sz w:val="30"/>
          <w:szCs w:val="30"/>
        </w:rPr>
        <w:t>。</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六、一般公共预算基本支出表（部门经济分类）情况说明</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桦南县特种设备检验所</w:t>
      </w:r>
      <w:r w:rsidR="00C64BDA">
        <w:rPr>
          <w:rFonts w:ascii="宋体" w:hAnsi="宋体" w:hint="eastAsia"/>
          <w:kern w:val="0"/>
          <w:sz w:val="30"/>
          <w:szCs w:val="30"/>
        </w:rPr>
        <w:t>部门</w:t>
      </w:r>
      <w:r>
        <w:rPr>
          <w:rFonts w:ascii="宋体" w:hAnsi="宋体" w:hint="eastAsia"/>
          <w:color w:val="333333"/>
          <w:kern w:val="0"/>
          <w:sz w:val="30"/>
          <w:szCs w:val="30"/>
        </w:rPr>
        <w:t>一般公共预算基本支出</w:t>
      </w:r>
      <w:r>
        <w:rPr>
          <w:rFonts w:ascii="宋体" w:hAnsi="宋体"/>
          <w:color w:val="333333"/>
          <w:kern w:val="0"/>
          <w:sz w:val="30"/>
          <w:szCs w:val="30"/>
        </w:rPr>
        <w:t>78.96</w:t>
      </w:r>
      <w:r>
        <w:rPr>
          <w:rFonts w:ascii="宋体" w:hAnsi="宋体" w:hint="eastAsia"/>
          <w:color w:val="333333"/>
          <w:kern w:val="0"/>
          <w:sz w:val="30"/>
          <w:szCs w:val="30"/>
        </w:rPr>
        <w:t>万元，其中：</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1</w:t>
      </w:r>
      <w:r>
        <w:rPr>
          <w:rFonts w:ascii="宋体" w:hAnsi="宋体" w:hint="eastAsia"/>
          <w:color w:val="333333"/>
          <w:kern w:val="0"/>
          <w:sz w:val="30"/>
          <w:szCs w:val="30"/>
        </w:rPr>
        <w:t>、工资福利支出</w:t>
      </w:r>
      <w:r>
        <w:rPr>
          <w:rFonts w:ascii="宋体" w:hAnsi="宋体"/>
          <w:color w:val="333333"/>
          <w:kern w:val="0"/>
          <w:sz w:val="30"/>
          <w:szCs w:val="30"/>
        </w:rPr>
        <w:t>76.56</w:t>
      </w:r>
      <w:r>
        <w:rPr>
          <w:rFonts w:ascii="宋体" w:hAnsi="宋体" w:hint="eastAsia"/>
          <w:color w:val="333333"/>
          <w:kern w:val="0"/>
          <w:sz w:val="30"/>
          <w:szCs w:val="30"/>
        </w:rPr>
        <w:t>万元，主要包括：基本工资</w:t>
      </w:r>
      <w:r>
        <w:rPr>
          <w:rFonts w:ascii="宋体" w:hAnsi="宋体"/>
          <w:color w:val="333333"/>
          <w:kern w:val="0"/>
          <w:sz w:val="30"/>
          <w:szCs w:val="30"/>
        </w:rPr>
        <w:t>30.28</w:t>
      </w:r>
      <w:r>
        <w:rPr>
          <w:rFonts w:ascii="宋体" w:hAnsi="宋体" w:hint="eastAsia"/>
          <w:color w:val="333333"/>
          <w:kern w:val="0"/>
          <w:sz w:val="30"/>
          <w:szCs w:val="30"/>
        </w:rPr>
        <w:t>万元、津贴补贴</w:t>
      </w:r>
      <w:r>
        <w:rPr>
          <w:rFonts w:ascii="宋体" w:hAnsi="宋体"/>
          <w:color w:val="333333"/>
          <w:kern w:val="0"/>
          <w:sz w:val="30"/>
          <w:szCs w:val="30"/>
        </w:rPr>
        <w:t>22.16</w:t>
      </w:r>
      <w:r>
        <w:rPr>
          <w:rFonts w:ascii="宋体" w:hAnsi="宋体" w:hint="eastAsia"/>
          <w:color w:val="333333"/>
          <w:kern w:val="0"/>
          <w:sz w:val="30"/>
          <w:szCs w:val="30"/>
        </w:rPr>
        <w:t>万元、年终一次性奖金</w:t>
      </w:r>
      <w:r>
        <w:rPr>
          <w:rFonts w:ascii="宋体" w:hAnsi="宋体"/>
          <w:color w:val="333333"/>
          <w:kern w:val="0"/>
          <w:sz w:val="30"/>
          <w:szCs w:val="30"/>
        </w:rPr>
        <w:t>3.78</w:t>
      </w:r>
      <w:r>
        <w:rPr>
          <w:rFonts w:ascii="宋体" w:hAnsi="宋体" w:hint="eastAsia"/>
          <w:color w:val="333333"/>
          <w:kern w:val="0"/>
          <w:sz w:val="30"/>
          <w:szCs w:val="30"/>
        </w:rPr>
        <w:t>万元、机关事业基本养老保险缴费</w:t>
      </w:r>
      <w:r>
        <w:rPr>
          <w:rFonts w:ascii="宋体" w:hAnsi="宋体"/>
          <w:color w:val="333333"/>
          <w:kern w:val="0"/>
          <w:sz w:val="30"/>
          <w:szCs w:val="30"/>
        </w:rPr>
        <w:t>9.59</w:t>
      </w:r>
      <w:r>
        <w:rPr>
          <w:rFonts w:ascii="宋体" w:hAnsi="宋体" w:hint="eastAsia"/>
          <w:color w:val="333333"/>
          <w:kern w:val="0"/>
          <w:sz w:val="30"/>
          <w:szCs w:val="30"/>
        </w:rPr>
        <w:t>万元、职工基本医疗保险缴费</w:t>
      </w:r>
      <w:r>
        <w:rPr>
          <w:rFonts w:ascii="宋体" w:hAnsi="宋体"/>
          <w:color w:val="333333"/>
          <w:kern w:val="0"/>
          <w:sz w:val="30"/>
          <w:szCs w:val="30"/>
        </w:rPr>
        <w:t>5.09</w:t>
      </w:r>
      <w:r>
        <w:rPr>
          <w:rFonts w:ascii="宋体" w:hAnsi="宋体" w:hint="eastAsia"/>
          <w:color w:val="333333"/>
          <w:kern w:val="0"/>
          <w:sz w:val="30"/>
          <w:szCs w:val="30"/>
        </w:rPr>
        <w:t>万元、其他社会保障缴费</w:t>
      </w:r>
      <w:r>
        <w:rPr>
          <w:rFonts w:ascii="宋体" w:hAnsi="宋体"/>
          <w:color w:val="333333"/>
          <w:kern w:val="0"/>
          <w:sz w:val="30"/>
          <w:szCs w:val="30"/>
        </w:rPr>
        <w:t>0.21</w:t>
      </w:r>
      <w:r>
        <w:rPr>
          <w:rFonts w:ascii="宋体" w:hAnsi="宋体" w:hint="eastAsia"/>
          <w:color w:val="333333"/>
          <w:kern w:val="0"/>
          <w:sz w:val="30"/>
          <w:szCs w:val="30"/>
        </w:rPr>
        <w:t>万元、住房公积金</w:t>
      </w:r>
      <w:r>
        <w:rPr>
          <w:rFonts w:ascii="宋体" w:hAnsi="宋体"/>
          <w:color w:val="333333"/>
          <w:kern w:val="0"/>
          <w:sz w:val="30"/>
          <w:szCs w:val="30"/>
        </w:rPr>
        <w:t>5.45</w:t>
      </w:r>
      <w:r>
        <w:rPr>
          <w:rFonts w:ascii="宋体" w:hAnsi="宋体" w:hint="eastAsia"/>
          <w:color w:val="333333"/>
          <w:kern w:val="0"/>
          <w:sz w:val="30"/>
          <w:szCs w:val="30"/>
        </w:rPr>
        <w:t>万元。</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w:t>
      </w:r>
      <w:r>
        <w:rPr>
          <w:rFonts w:ascii="宋体" w:hAnsi="宋体" w:hint="eastAsia"/>
          <w:color w:val="333333"/>
          <w:kern w:val="0"/>
          <w:sz w:val="30"/>
          <w:szCs w:val="30"/>
        </w:rPr>
        <w:t>、按定额管理的商品服务支出</w:t>
      </w:r>
      <w:r>
        <w:rPr>
          <w:rFonts w:ascii="宋体" w:hAnsi="宋体"/>
          <w:color w:val="333333"/>
          <w:kern w:val="0"/>
          <w:sz w:val="30"/>
          <w:szCs w:val="30"/>
        </w:rPr>
        <w:t>2.4</w:t>
      </w:r>
      <w:r>
        <w:rPr>
          <w:rFonts w:ascii="宋体" w:hAnsi="宋体" w:hint="eastAsia"/>
          <w:color w:val="333333"/>
          <w:kern w:val="0"/>
          <w:sz w:val="30"/>
          <w:szCs w:val="30"/>
        </w:rPr>
        <w:t>万元，主要包括：办公</w:t>
      </w:r>
      <w:r>
        <w:rPr>
          <w:rFonts w:ascii="宋体" w:hAnsi="宋体" w:hint="eastAsia"/>
          <w:color w:val="333333"/>
          <w:kern w:val="0"/>
          <w:sz w:val="30"/>
          <w:szCs w:val="30"/>
        </w:rPr>
        <w:lastRenderedPageBreak/>
        <w:t>费</w:t>
      </w:r>
      <w:r>
        <w:rPr>
          <w:rFonts w:ascii="宋体" w:hAnsi="宋体"/>
          <w:color w:val="333333"/>
          <w:kern w:val="0"/>
          <w:sz w:val="30"/>
          <w:szCs w:val="30"/>
        </w:rPr>
        <w:t>1.5</w:t>
      </w:r>
      <w:r>
        <w:rPr>
          <w:rFonts w:ascii="宋体" w:hAnsi="宋体" w:hint="eastAsia"/>
          <w:color w:val="333333"/>
          <w:kern w:val="0"/>
          <w:sz w:val="30"/>
          <w:szCs w:val="30"/>
        </w:rPr>
        <w:t>万元、印刷费</w:t>
      </w:r>
      <w:r>
        <w:rPr>
          <w:rFonts w:ascii="宋体" w:hAnsi="宋体"/>
          <w:color w:val="333333"/>
          <w:kern w:val="0"/>
          <w:sz w:val="30"/>
          <w:szCs w:val="30"/>
        </w:rPr>
        <w:t>0.2</w:t>
      </w:r>
      <w:r>
        <w:rPr>
          <w:rFonts w:ascii="宋体" w:hAnsi="宋体" w:hint="eastAsia"/>
          <w:color w:val="333333"/>
          <w:kern w:val="0"/>
          <w:sz w:val="30"/>
          <w:szCs w:val="30"/>
        </w:rPr>
        <w:t>万元、</w:t>
      </w:r>
      <w:r w:rsidR="00C64BDA">
        <w:rPr>
          <w:rFonts w:ascii="宋体" w:hAnsi="宋体" w:hint="eastAsia"/>
          <w:color w:val="333333"/>
          <w:kern w:val="0"/>
          <w:sz w:val="30"/>
          <w:szCs w:val="30"/>
        </w:rPr>
        <w:t>手续费0.2万元、</w:t>
      </w:r>
      <w:r>
        <w:rPr>
          <w:rFonts w:ascii="宋体" w:hAnsi="宋体" w:hint="eastAsia"/>
          <w:color w:val="333333"/>
          <w:kern w:val="0"/>
          <w:sz w:val="30"/>
          <w:szCs w:val="30"/>
        </w:rPr>
        <w:t>邮电费</w:t>
      </w:r>
      <w:r>
        <w:rPr>
          <w:rFonts w:ascii="宋体" w:hAnsi="宋体"/>
          <w:color w:val="333333"/>
          <w:kern w:val="0"/>
          <w:sz w:val="30"/>
          <w:szCs w:val="30"/>
        </w:rPr>
        <w:t>0.5</w:t>
      </w:r>
      <w:r>
        <w:rPr>
          <w:rFonts w:ascii="宋体" w:hAnsi="宋体" w:hint="eastAsia"/>
          <w:color w:val="333333"/>
          <w:kern w:val="0"/>
          <w:sz w:val="30"/>
          <w:szCs w:val="30"/>
        </w:rPr>
        <w:t>万元。</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3</w:t>
      </w:r>
      <w:r>
        <w:rPr>
          <w:rFonts w:ascii="宋体" w:hAnsi="宋体" w:hint="eastAsia"/>
          <w:color w:val="333333"/>
          <w:kern w:val="0"/>
          <w:sz w:val="30"/>
          <w:szCs w:val="30"/>
        </w:rPr>
        <w:t>、离退休公用支出</w:t>
      </w:r>
      <w:r>
        <w:rPr>
          <w:rFonts w:ascii="宋体"/>
          <w:color w:val="333333"/>
          <w:kern w:val="0"/>
          <w:sz w:val="30"/>
          <w:szCs w:val="30"/>
        </w:rPr>
        <w:t>0</w:t>
      </w:r>
      <w:r>
        <w:rPr>
          <w:rFonts w:ascii="宋体" w:hAnsi="宋体" w:hint="eastAsia"/>
          <w:color w:val="333333"/>
          <w:kern w:val="0"/>
          <w:sz w:val="30"/>
          <w:szCs w:val="30"/>
        </w:rPr>
        <w:t>万元，主要包括离休人员特需费</w:t>
      </w:r>
      <w:r>
        <w:rPr>
          <w:rFonts w:ascii="宋体"/>
          <w:color w:val="333333"/>
          <w:kern w:val="0"/>
          <w:sz w:val="30"/>
          <w:szCs w:val="30"/>
        </w:rPr>
        <w:t>0</w:t>
      </w:r>
      <w:r>
        <w:rPr>
          <w:rFonts w:ascii="宋体" w:hAnsi="宋体" w:hint="eastAsia"/>
          <w:color w:val="333333"/>
          <w:kern w:val="0"/>
          <w:sz w:val="30"/>
          <w:szCs w:val="30"/>
        </w:rPr>
        <w:t>万元、离休人员公用经费</w:t>
      </w:r>
      <w:r>
        <w:rPr>
          <w:rFonts w:ascii="宋体"/>
          <w:color w:val="333333"/>
          <w:kern w:val="0"/>
          <w:sz w:val="30"/>
          <w:szCs w:val="30"/>
        </w:rPr>
        <w:t>0</w:t>
      </w:r>
      <w:r>
        <w:rPr>
          <w:rFonts w:ascii="宋体" w:hAnsi="宋体" w:hint="eastAsia"/>
          <w:color w:val="333333"/>
          <w:kern w:val="0"/>
          <w:sz w:val="30"/>
          <w:szCs w:val="30"/>
        </w:rPr>
        <w:t>万元和退休人员公用经费</w:t>
      </w:r>
      <w:r>
        <w:rPr>
          <w:rFonts w:ascii="宋体"/>
          <w:color w:val="333333"/>
          <w:kern w:val="0"/>
          <w:sz w:val="30"/>
          <w:szCs w:val="30"/>
        </w:rPr>
        <w:t>0</w:t>
      </w:r>
      <w:r>
        <w:rPr>
          <w:rFonts w:ascii="宋体" w:hAnsi="宋体" w:hint="eastAsia"/>
          <w:color w:val="333333"/>
          <w:kern w:val="0"/>
          <w:sz w:val="30"/>
          <w:szCs w:val="30"/>
        </w:rPr>
        <w:t>万元。</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4</w:t>
      </w:r>
      <w:r>
        <w:rPr>
          <w:rFonts w:ascii="宋体" w:hAnsi="宋体" w:hint="eastAsia"/>
          <w:color w:val="333333"/>
          <w:kern w:val="0"/>
          <w:sz w:val="30"/>
          <w:szCs w:val="30"/>
        </w:rPr>
        <w:t>、职工体检费支出</w:t>
      </w:r>
      <w:r>
        <w:rPr>
          <w:rFonts w:ascii="宋体"/>
          <w:color w:val="333333"/>
          <w:kern w:val="0"/>
          <w:sz w:val="30"/>
          <w:szCs w:val="30"/>
        </w:rPr>
        <w:t>0</w:t>
      </w:r>
      <w:r>
        <w:rPr>
          <w:rFonts w:ascii="宋体" w:hAnsi="宋体" w:hint="eastAsia"/>
          <w:color w:val="333333"/>
          <w:kern w:val="0"/>
          <w:sz w:val="30"/>
          <w:szCs w:val="30"/>
        </w:rPr>
        <w:t>万元。</w:t>
      </w:r>
    </w:p>
    <w:p w:rsidR="00E91F19" w:rsidRDefault="00E91F19" w:rsidP="00050348">
      <w:pPr>
        <w:spacing w:line="360" w:lineRule="auto"/>
        <w:ind w:firstLineChars="100" w:firstLine="300"/>
        <w:jc w:val="left"/>
        <w:outlineLvl w:val="2"/>
        <w:rPr>
          <w:rFonts w:ascii="宋体"/>
          <w:color w:val="FF0000"/>
          <w:kern w:val="0"/>
          <w:sz w:val="30"/>
          <w:szCs w:val="30"/>
        </w:rPr>
      </w:pPr>
      <w:r>
        <w:rPr>
          <w:rFonts w:ascii="宋体" w:hAnsi="宋体"/>
          <w:color w:val="333333"/>
          <w:kern w:val="0"/>
          <w:sz w:val="30"/>
          <w:szCs w:val="30"/>
        </w:rPr>
        <w:t>5</w:t>
      </w:r>
      <w:r>
        <w:rPr>
          <w:rFonts w:ascii="宋体" w:hAnsi="宋体" w:hint="eastAsia"/>
          <w:color w:val="333333"/>
          <w:kern w:val="0"/>
          <w:sz w:val="30"/>
          <w:szCs w:val="30"/>
        </w:rPr>
        <w:t>、对个人和家庭补助支出</w:t>
      </w:r>
      <w:r>
        <w:rPr>
          <w:rFonts w:ascii="宋体"/>
          <w:color w:val="333333"/>
          <w:kern w:val="0"/>
          <w:sz w:val="30"/>
          <w:szCs w:val="30"/>
        </w:rPr>
        <w:t>0</w:t>
      </w:r>
      <w:r>
        <w:rPr>
          <w:rFonts w:ascii="宋体" w:hAnsi="宋体" w:hint="eastAsia"/>
          <w:color w:val="333333"/>
          <w:kern w:val="0"/>
          <w:sz w:val="30"/>
          <w:szCs w:val="30"/>
        </w:rPr>
        <w:t>万元，主要包括：离休费支出</w:t>
      </w:r>
      <w:r>
        <w:rPr>
          <w:rFonts w:ascii="宋体"/>
          <w:color w:val="333333"/>
          <w:kern w:val="0"/>
          <w:sz w:val="30"/>
          <w:szCs w:val="30"/>
        </w:rPr>
        <w:t>0</w:t>
      </w:r>
      <w:r>
        <w:rPr>
          <w:rFonts w:ascii="宋体" w:hAnsi="宋体" w:hint="eastAsia"/>
          <w:color w:val="333333"/>
          <w:kern w:val="0"/>
          <w:sz w:val="30"/>
          <w:szCs w:val="30"/>
        </w:rPr>
        <w:t>万元、退休费支出</w:t>
      </w:r>
      <w:r>
        <w:rPr>
          <w:rFonts w:ascii="宋体"/>
          <w:color w:val="333333"/>
          <w:kern w:val="0"/>
          <w:sz w:val="30"/>
          <w:szCs w:val="30"/>
        </w:rPr>
        <w:t>0</w:t>
      </w:r>
      <w:r>
        <w:rPr>
          <w:rFonts w:ascii="宋体" w:hAnsi="宋体" w:hint="eastAsia"/>
          <w:color w:val="333333"/>
          <w:kern w:val="0"/>
          <w:sz w:val="30"/>
          <w:szCs w:val="30"/>
        </w:rPr>
        <w:t>万元、抚恤金支出</w:t>
      </w:r>
      <w:r>
        <w:rPr>
          <w:rFonts w:ascii="宋体"/>
          <w:color w:val="333333"/>
          <w:kern w:val="0"/>
          <w:sz w:val="30"/>
          <w:szCs w:val="30"/>
        </w:rPr>
        <w:t>0</w:t>
      </w:r>
      <w:r>
        <w:rPr>
          <w:rFonts w:ascii="宋体" w:hAnsi="宋体" w:hint="eastAsia"/>
          <w:color w:val="333333"/>
          <w:kern w:val="0"/>
          <w:sz w:val="30"/>
          <w:szCs w:val="30"/>
        </w:rPr>
        <w:t>万元</w:t>
      </w:r>
      <w:r>
        <w:rPr>
          <w:rFonts w:ascii="宋体"/>
          <w:color w:val="333333"/>
          <w:kern w:val="0"/>
          <w:sz w:val="30"/>
          <w:szCs w:val="30"/>
        </w:rPr>
        <w:t>.</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七、一般公共预算支出表（政府经济分类）情况说明</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color w:val="333333"/>
          <w:kern w:val="0"/>
          <w:sz w:val="30"/>
          <w:szCs w:val="30"/>
        </w:rPr>
        <w:t>2019</w:t>
      </w:r>
      <w:r>
        <w:rPr>
          <w:rFonts w:ascii="宋体" w:hAnsi="宋体" w:hint="eastAsia"/>
          <w:color w:val="333333"/>
          <w:kern w:val="0"/>
          <w:sz w:val="30"/>
          <w:szCs w:val="30"/>
        </w:rPr>
        <w:t>年度</w:t>
      </w:r>
      <w:r>
        <w:rPr>
          <w:rFonts w:ascii="宋体" w:hAnsi="宋体" w:hint="eastAsia"/>
          <w:kern w:val="0"/>
          <w:sz w:val="30"/>
          <w:szCs w:val="30"/>
        </w:rPr>
        <w:t>桦南县特种设备检验所</w:t>
      </w:r>
      <w:r w:rsidR="00C64BDA">
        <w:rPr>
          <w:rFonts w:ascii="宋体" w:hAnsi="宋体" w:hint="eastAsia"/>
          <w:kern w:val="0"/>
          <w:sz w:val="30"/>
          <w:szCs w:val="30"/>
        </w:rPr>
        <w:t>部门</w:t>
      </w:r>
      <w:r>
        <w:rPr>
          <w:rFonts w:ascii="宋体" w:hAnsi="宋体" w:hint="eastAsia"/>
          <w:color w:val="333333"/>
          <w:kern w:val="0"/>
          <w:sz w:val="30"/>
          <w:szCs w:val="30"/>
        </w:rPr>
        <w:t>一般公共预算支出</w:t>
      </w:r>
      <w:r>
        <w:rPr>
          <w:rFonts w:ascii="宋体" w:hAnsi="宋体"/>
          <w:color w:val="333333"/>
          <w:kern w:val="0"/>
          <w:sz w:val="30"/>
          <w:szCs w:val="30"/>
        </w:rPr>
        <w:t>81.96</w:t>
      </w:r>
      <w:r>
        <w:rPr>
          <w:rFonts w:ascii="宋体" w:hAnsi="宋体" w:hint="eastAsia"/>
          <w:color w:val="333333"/>
          <w:kern w:val="0"/>
          <w:sz w:val="30"/>
          <w:szCs w:val="30"/>
        </w:rPr>
        <w:t>万元，其中：</w:t>
      </w:r>
    </w:p>
    <w:p w:rsidR="00E91F19" w:rsidRDefault="00E91F19" w:rsidP="00050348">
      <w:pPr>
        <w:widowControl/>
        <w:shd w:val="clear" w:color="auto" w:fill="FFFFFF"/>
        <w:spacing w:line="360" w:lineRule="auto"/>
        <w:ind w:firstLineChars="250" w:firstLine="750"/>
        <w:jc w:val="left"/>
        <w:textAlignment w:val="baseline"/>
        <w:outlineLvl w:val="2"/>
        <w:rPr>
          <w:rFonts w:ascii="宋体"/>
          <w:color w:val="333333"/>
          <w:kern w:val="0"/>
          <w:sz w:val="30"/>
          <w:szCs w:val="30"/>
        </w:rPr>
      </w:pPr>
      <w:r>
        <w:rPr>
          <w:rFonts w:ascii="宋体" w:hAnsi="宋体"/>
          <w:color w:val="333333"/>
          <w:kern w:val="0"/>
          <w:sz w:val="30"/>
          <w:szCs w:val="30"/>
        </w:rPr>
        <w:t>1</w:t>
      </w:r>
      <w:r>
        <w:rPr>
          <w:rFonts w:ascii="宋体" w:hAnsi="宋体" w:hint="eastAsia"/>
          <w:color w:val="333333"/>
          <w:kern w:val="0"/>
          <w:sz w:val="30"/>
          <w:szCs w:val="30"/>
        </w:rPr>
        <w:t>、对事业单位经常性补助，主要包括：工资福利支出</w:t>
      </w:r>
      <w:r>
        <w:rPr>
          <w:rFonts w:ascii="宋体" w:hAnsi="宋体"/>
          <w:color w:val="333333"/>
          <w:kern w:val="0"/>
          <w:sz w:val="30"/>
          <w:szCs w:val="30"/>
        </w:rPr>
        <w:t>76.56</w:t>
      </w:r>
      <w:r>
        <w:rPr>
          <w:rFonts w:ascii="宋体" w:hAnsi="宋体" w:hint="eastAsia"/>
          <w:color w:val="333333"/>
          <w:kern w:val="0"/>
          <w:sz w:val="30"/>
          <w:szCs w:val="30"/>
        </w:rPr>
        <w:t>万元、商品和福利支出</w:t>
      </w:r>
      <w:r>
        <w:rPr>
          <w:rFonts w:ascii="宋体" w:hAnsi="宋体"/>
          <w:color w:val="333333"/>
          <w:kern w:val="0"/>
          <w:sz w:val="30"/>
          <w:szCs w:val="30"/>
        </w:rPr>
        <w:t>5.4</w:t>
      </w:r>
      <w:r>
        <w:rPr>
          <w:rFonts w:ascii="宋体" w:hAnsi="宋体" w:hint="eastAsia"/>
          <w:color w:val="333333"/>
          <w:kern w:val="0"/>
          <w:sz w:val="30"/>
          <w:szCs w:val="30"/>
        </w:rPr>
        <w:t>万元。</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八、“三公”经费支出情况说明</w:t>
      </w:r>
    </w:p>
    <w:p w:rsidR="00E91F19" w:rsidRDefault="00E91F19" w:rsidP="00050348">
      <w:pPr>
        <w:spacing w:line="360" w:lineRule="auto"/>
        <w:ind w:firstLineChars="200" w:firstLine="600"/>
        <w:jc w:val="left"/>
        <w:outlineLvl w:val="2"/>
        <w:rPr>
          <w:rFonts w:ascii="宋体"/>
          <w:color w:val="FF0000"/>
          <w:kern w:val="0"/>
          <w:sz w:val="30"/>
          <w:szCs w:val="30"/>
        </w:rPr>
      </w:pPr>
      <w:r>
        <w:rPr>
          <w:rFonts w:ascii="宋体" w:hAnsi="宋体" w:hint="eastAsia"/>
          <w:kern w:val="0"/>
          <w:sz w:val="30"/>
          <w:szCs w:val="30"/>
        </w:rPr>
        <w:t>桦南县特种设备检验所</w:t>
      </w:r>
      <w:r>
        <w:rPr>
          <w:rFonts w:ascii="宋体" w:hAnsi="宋体"/>
          <w:color w:val="333333"/>
          <w:kern w:val="0"/>
          <w:sz w:val="30"/>
          <w:szCs w:val="30"/>
        </w:rPr>
        <w:t>2019</w:t>
      </w:r>
      <w:r>
        <w:rPr>
          <w:rFonts w:ascii="宋体" w:hAnsi="宋体" w:hint="eastAsia"/>
          <w:color w:val="333333"/>
          <w:kern w:val="0"/>
          <w:sz w:val="30"/>
          <w:szCs w:val="30"/>
        </w:rPr>
        <w:t>年度一般公共预算财政拨款“三公”经费支出预算安排</w:t>
      </w:r>
      <w:r>
        <w:rPr>
          <w:rFonts w:ascii="宋体"/>
          <w:color w:val="333333"/>
          <w:kern w:val="0"/>
          <w:sz w:val="30"/>
          <w:szCs w:val="30"/>
        </w:rPr>
        <w:t>0</w:t>
      </w:r>
      <w:r>
        <w:rPr>
          <w:rFonts w:ascii="宋体" w:hAnsi="宋体" w:hint="eastAsia"/>
          <w:color w:val="333333"/>
          <w:kern w:val="0"/>
          <w:sz w:val="30"/>
          <w:szCs w:val="30"/>
        </w:rPr>
        <w:t>万元</w:t>
      </w:r>
      <w:r w:rsidR="00BA32AE">
        <w:rPr>
          <w:rFonts w:ascii="宋体" w:hAnsi="宋体" w:hint="eastAsia"/>
          <w:color w:val="333333"/>
          <w:kern w:val="0"/>
          <w:sz w:val="30"/>
          <w:szCs w:val="30"/>
        </w:rPr>
        <w:t>，与上年持平</w:t>
      </w:r>
      <w:r>
        <w:rPr>
          <w:rFonts w:ascii="宋体" w:hAnsi="宋体" w:hint="eastAsia"/>
          <w:color w:val="333333"/>
          <w:kern w:val="0"/>
          <w:sz w:val="30"/>
          <w:szCs w:val="30"/>
        </w:rPr>
        <w:t>。其中：因公出国（境）费</w:t>
      </w:r>
      <w:r>
        <w:rPr>
          <w:rFonts w:ascii="宋体"/>
          <w:color w:val="333333"/>
          <w:kern w:val="0"/>
          <w:sz w:val="30"/>
          <w:szCs w:val="30"/>
        </w:rPr>
        <w:t>0</w:t>
      </w:r>
      <w:r>
        <w:rPr>
          <w:rFonts w:ascii="宋体" w:hAnsi="宋体" w:hint="eastAsia"/>
          <w:color w:val="333333"/>
          <w:kern w:val="0"/>
          <w:sz w:val="30"/>
          <w:szCs w:val="30"/>
        </w:rPr>
        <w:t>万元，</w:t>
      </w:r>
      <w:r w:rsidR="00BA32AE">
        <w:rPr>
          <w:rFonts w:ascii="宋体" w:hAnsi="宋体" w:hint="eastAsia"/>
          <w:color w:val="333333"/>
          <w:kern w:val="0"/>
          <w:sz w:val="30"/>
          <w:szCs w:val="30"/>
        </w:rPr>
        <w:t>与上年持平</w:t>
      </w:r>
      <w:r>
        <w:rPr>
          <w:rFonts w:ascii="宋体" w:hAnsi="宋体" w:hint="eastAsia"/>
          <w:color w:val="333333"/>
          <w:kern w:val="0"/>
          <w:sz w:val="30"/>
          <w:szCs w:val="30"/>
        </w:rPr>
        <w:t>，主要原因是</w:t>
      </w:r>
      <w:r w:rsidR="00C64BDA">
        <w:rPr>
          <w:rFonts w:ascii="宋体" w:hAnsi="宋体" w:hint="eastAsia"/>
          <w:color w:val="333333"/>
          <w:kern w:val="0"/>
          <w:sz w:val="30"/>
          <w:szCs w:val="30"/>
        </w:rPr>
        <w:t>无安排</w:t>
      </w:r>
      <w:r>
        <w:rPr>
          <w:rFonts w:ascii="宋体" w:hAnsi="宋体" w:hint="eastAsia"/>
          <w:color w:val="333333"/>
          <w:kern w:val="0"/>
          <w:sz w:val="30"/>
          <w:szCs w:val="30"/>
        </w:rPr>
        <w:t>；公务用车购置费</w:t>
      </w:r>
      <w:r>
        <w:rPr>
          <w:rFonts w:ascii="宋体"/>
          <w:color w:val="333333"/>
          <w:kern w:val="0"/>
          <w:sz w:val="30"/>
          <w:szCs w:val="30"/>
        </w:rPr>
        <w:t>0</w:t>
      </w:r>
      <w:r>
        <w:rPr>
          <w:rFonts w:ascii="宋体" w:hAnsi="宋体" w:hint="eastAsia"/>
          <w:color w:val="333333"/>
          <w:kern w:val="0"/>
          <w:sz w:val="30"/>
          <w:szCs w:val="30"/>
        </w:rPr>
        <w:t>万元，</w:t>
      </w:r>
      <w:r w:rsidR="00BA32AE">
        <w:rPr>
          <w:rFonts w:ascii="宋体" w:hAnsi="宋体" w:hint="eastAsia"/>
          <w:color w:val="333333"/>
          <w:kern w:val="0"/>
          <w:sz w:val="30"/>
          <w:szCs w:val="30"/>
        </w:rPr>
        <w:t>与上年持平</w:t>
      </w:r>
      <w:r>
        <w:rPr>
          <w:rFonts w:ascii="宋体" w:hAnsi="宋体" w:hint="eastAsia"/>
          <w:color w:val="333333"/>
          <w:kern w:val="0"/>
          <w:sz w:val="30"/>
          <w:szCs w:val="30"/>
        </w:rPr>
        <w:t>，主要原因是</w:t>
      </w:r>
      <w:r w:rsidR="00C64BDA">
        <w:rPr>
          <w:rFonts w:ascii="宋体" w:hAnsi="宋体" w:hint="eastAsia"/>
          <w:color w:val="333333"/>
          <w:kern w:val="0"/>
          <w:sz w:val="30"/>
          <w:szCs w:val="30"/>
        </w:rPr>
        <w:t>无安排</w:t>
      </w:r>
      <w:r>
        <w:rPr>
          <w:rFonts w:ascii="宋体" w:hAnsi="宋体" w:hint="eastAsia"/>
          <w:color w:val="333333"/>
          <w:kern w:val="0"/>
          <w:sz w:val="30"/>
          <w:szCs w:val="30"/>
        </w:rPr>
        <w:t>；公务用车运行费</w:t>
      </w:r>
      <w:r>
        <w:rPr>
          <w:rFonts w:ascii="宋体"/>
          <w:color w:val="333333"/>
          <w:kern w:val="0"/>
          <w:sz w:val="30"/>
          <w:szCs w:val="30"/>
        </w:rPr>
        <w:t>0</w:t>
      </w:r>
      <w:r>
        <w:rPr>
          <w:rFonts w:ascii="宋体" w:hAnsi="宋体" w:hint="eastAsia"/>
          <w:color w:val="333333"/>
          <w:kern w:val="0"/>
          <w:sz w:val="30"/>
          <w:szCs w:val="30"/>
        </w:rPr>
        <w:t>万元，</w:t>
      </w:r>
      <w:r w:rsidR="00BA32AE">
        <w:rPr>
          <w:rFonts w:ascii="宋体" w:hAnsi="宋体" w:hint="eastAsia"/>
          <w:color w:val="333333"/>
          <w:kern w:val="0"/>
          <w:sz w:val="30"/>
          <w:szCs w:val="30"/>
        </w:rPr>
        <w:t>与上年持平</w:t>
      </w:r>
      <w:r>
        <w:rPr>
          <w:rFonts w:ascii="宋体" w:hAnsi="宋体" w:hint="eastAsia"/>
          <w:color w:val="333333"/>
          <w:kern w:val="0"/>
          <w:sz w:val="30"/>
          <w:szCs w:val="30"/>
        </w:rPr>
        <w:t>，主要原因是</w:t>
      </w:r>
      <w:r w:rsidR="00C64BDA">
        <w:rPr>
          <w:rFonts w:ascii="宋体" w:hAnsi="宋体" w:hint="eastAsia"/>
          <w:color w:val="333333"/>
          <w:kern w:val="0"/>
          <w:sz w:val="30"/>
          <w:szCs w:val="30"/>
        </w:rPr>
        <w:t>无安排</w:t>
      </w:r>
      <w:r>
        <w:rPr>
          <w:rFonts w:ascii="宋体" w:hAnsi="宋体" w:hint="eastAsia"/>
          <w:color w:val="333333"/>
          <w:kern w:val="0"/>
          <w:sz w:val="30"/>
          <w:szCs w:val="30"/>
        </w:rPr>
        <w:t>；公务接待费</w:t>
      </w:r>
      <w:r>
        <w:rPr>
          <w:rFonts w:ascii="宋体"/>
          <w:color w:val="333333"/>
          <w:kern w:val="0"/>
          <w:sz w:val="30"/>
          <w:szCs w:val="30"/>
        </w:rPr>
        <w:t>0</w:t>
      </w:r>
      <w:r>
        <w:rPr>
          <w:rFonts w:ascii="宋体" w:hAnsi="宋体" w:hint="eastAsia"/>
          <w:color w:val="333333"/>
          <w:kern w:val="0"/>
          <w:sz w:val="30"/>
          <w:szCs w:val="30"/>
        </w:rPr>
        <w:t>万元，</w:t>
      </w:r>
      <w:r w:rsidR="00BA32AE">
        <w:rPr>
          <w:rFonts w:ascii="宋体" w:hAnsi="宋体" w:hint="eastAsia"/>
          <w:color w:val="333333"/>
          <w:kern w:val="0"/>
          <w:sz w:val="30"/>
          <w:szCs w:val="30"/>
        </w:rPr>
        <w:t>与上年持平</w:t>
      </w:r>
      <w:r>
        <w:rPr>
          <w:rFonts w:ascii="宋体" w:hAnsi="宋体" w:hint="eastAsia"/>
          <w:color w:val="333333"/>
          <w:kern w:val="0"/>
          <w:sz w:val="30"/>
          <w:szCs w:val="30"/>
        </w:rPr>
        <w:t>，主要原因是</w:t>
      </w:r>
      <w:r w:rsidR="00C64BDA">
        <w:rPr>
          <w:rFonts w:ascii="宋体" w:hAnsi="宋体" w:hint="eastAsia"/>
          <w:color w:val="333333"/>
          <w:kern w:val="0"/>
          <w:sz w:val="30"/>
          <w:szCs w:val="30"/>
        </w:rPr>
        <w:t>无安排</w:t>
      </w:r>
      <w:r>
        <w:rPr>
          <w:rFonts w:ascii="宋体" w:hAnsi="宋体" w:hint="eastAsia"/>
          <w:color w:val="333333"/>
          <w:kern w:val="0"/>
          <w:sz w:val="30"/>
          <w:szCs w:val="30"/>
        </w:rPr>
        <w:t>。</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九、政府性基金预算支出表（功能分类）情况说明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本部门没有使用政府性基金预算拨款安排的支出。</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kern w:val="0"/>
          <w:sz w:val="32"/>
          <w:szCs w:val="32"/>
        </w:rPr>
        <w:lastRenderedPageBreak/>
        <w:t>十、</w:t>
      </w:r>
      <w:r>
        <w:rPr>
          <w:rFonts w:ascii="宋体" w:hAnsi="宋体" w:hint="eastAsia"/>
          <w:color w:val="333333"/>
          <w:kern w:val="0"/>
          <w:sz w:val="32"/>
          <w:szCs w:val="32"/>
        </w:rPr>
        <w:t>政府性基金预算支出表（部门经济科目）情况说明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本部门没有使用政府性基金预算拨款安排的支出。</w:t>
      </w:r>
    </w:p>
    <w:p w:rsidR="00E91F19" w:rsidRPr="00BA32AE"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hAnsi="宋体"/>
          <w:kern w:val="0"/>
          <w:sz w:val="32"/>
          <w:szCs w:val="32"/>
        </w:rPr>
      </w:pPr>
      <w:r>
        <w:rPr>
          <w:rFonts w:ascii="宋体" w:hAnsi="宋体" w:hint="eastAsia"/>
          <w:kern w:val="0"/>
          <w:sz w:val="32"/>
          <w:szCs w:val="32"/>
        </w:rPr>
        <w:t>十一、</w:t>
      </w:r>
      <w:r w:rsidRPr="00BA32AE">
        <w:rPr>
          <w:rFonts w:ascii="宋体" w:hAnsi="宋体" w:hint="eastAsia"/>
          <w:kern w:val="0"/>
          <w:sz w:val="32"/>
          <w:szCs w:val="32"/>
        </w:rPr>
        <w:t>政府性基金预算支出表（政府经济分类）情况说明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本部门没有使用政府性基金预算拨款安排的支出。</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十二、机关运行经费支出情况说明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FF0000"/>
          <w:kern w:val="0"/>
          <w:sz w:val="30"/>
          <w:szCs w:val="30"/>
        </w:rPr>
      </w:pPr>
      <w:r>
        <w:rPr>
          <w:rFonts w:ascii="宋体" w:hAnsi="宋体" w:hint="eastAsia"/>
          <w:kern w:val="0"/>
          <w:sz w:val="30"/>
          <w:szCs w:val="30"/>
        </w:rPr>
        <w:t>桦南县特种设备检验所</w:t>
      </w:r>
      <w:r>
        <w:rPr>
          <w:rFonts w:ascii="宋体" w:hAnsi="宋体"/>
          <w:color w:val="333333"/>
          <w:kern w:val="0"/>
          <w:sz w:val="30"/>
          <w:szCs w:val="30"/>
        </w:rPr>
        <w:t>2019</w:t>
      </w:r>
      <w:r>
        <w:rPr>
          <w:rFonts w:ascii="宋体" w:hAnsi="宋体" w:hint="eastAsia"/>
          <w:color w:val="333333"/>
          <w:kern w:val="0"/>
          <w:sz w:val="30"/>
          <w:szCs w:val="30"/>
        </w:rPr>
        <w:t>年度机关运行经费预算安排</w:t>
      </w:r>
      <w:r>
        <w:rPr>
          <w:rFonts w:ascii="宋体" w:hAnsi="宋体"/>
          <w:color w:val="333333"/>
          <w:kern w:val="0"/>
          <w:sz w:val="30"/>
          <w:szCs w:val="30"/>
        </w:rPr>
        <w:t>2.4</w:t>
      </w:r>
      <w:r>
        <w:rPr>
          <w:rFonts w:ascii="宋体" w:hAnsi="宋体" w:hint="eastAsia"/>
          <w:color w:val="333333"/>
          <w:kern w:val="0"/>
          <w:sz w:val="30"/>
          <w:szCs w:val="30"/>
        </w:rPr>
        <w:t>万元，</w:t>
      </w:r>
      <w:r w:rsidR="00BA32AE">
        <w:rPr>
          <w:rFonts w:ascii="宋体" w:hAnsi="宋体" w:hint="eastAsia"/>
          <w:color w:val="333333"/>
          <w:kern w:val="0"/>
          <w:sz w:val="30"/>
          <w:szCs w:val="30"/>
        </w:rPr>
        <w:t>与上年持平</w:t>
      </w:r>
      <w:r>
        <w:rPr>
          <w:rFonts w:ascii="宋体" w:hAnsi="宋体" w:hint="eastAsia"/>
          <w:color w:val="333333"/>
          <w:kern w:val="0"/>
          <w:sz w:val="30"/>
          <w:szCs w:val="30"/>
        </w:rPr>
        <w:t>。主要原因是：</w:t>
      </w:r>
      <w:r w:rsidR="0049556B">
        <w:rPr>
          <w:rFonts w:ascii="宋体" w:hAnsi="宋体" w:hint="eastAsia"/>
          <w:color w:val="333333"/>
          <w:kern w:val="0"/>
          <w:sz w:val="30"/>
          <w:szCs w:val="30"/>
        </w:rPr>
        <w:t>经费预算无变化</w:t>
      </w:r>
      <w:r>
        <w:rPr>
          <w:rFonts w:ascii="宋体" w:hAnsi="宋体" w:hint="eastAsia"/>
          <w:color w:val="333333"/>
          <w:kern w:val="0"/>
          <w:sz w:val="30"/>
          <w:szCs w:val="30"/>
        </w:rPr>
        <w:t>。其中，办公费</w:t>
      </w:r>
      <w:r>
        <w:rPr>
          <w:rFonts w:ascii="宋体" w:hAnsi="宋体"/>
          <w:color w:val="333333"/>
          <w:kern w:val="0"/>
          <w:sz w:val="30"/>
          <w:szCs w:val="30"/>
        </w:rPr>
        <w:t>1.5</w:t>
      </w:r>
      <w:r>
        <w:rPr>
          <w:rFonts w:ascii="宋体" w:hAnsi="宋体" w:hint="eastAsia"/>
          <w:color w:val="333333"/>
          <w:kern w:val="0"/>
          <w:sz w:val="30"/>
          <w:szCs w:val="30"/>
        </w:rPr>
        <w:t>万元、印刷费</w:t>
      </w:r>
      <w:r>
        <w:rPr>
          <w:rFonts w:ascii="宋体" w:hAnsi="宋体"/>
          <w:color w:val="333333"/>
          <w:kern w:val="0"/>
          <w:sz w:val="30"/>
          <w:szCs w:val="30"/>
        </w:rPr>
        <w:t>0.2</w:t>
      </w:r>
      <w:r>
        <w:rPr>
          <w:rFonts w:ascii="宋体" w:hAnsi="宋体" w:hint="eastAsia"/>
          <w:color w:val="333333"/>
          <w:kern w:val="0"/>
          <w:sz w:val="30"/>
          <w:szCs w:val="30"/>
        </w:rPr>
        <w:t>万元、手续费</w:t>
      </w:r>
      <w:r>
        <w:rPr>
          <w:rFonts w:ascii="宋体" w:hAnsi="宋体"/>
          <w:color w:val="333333"/>
          <w:kern w:val="0"/>
          <w:sz w:val="30"/>
          <w:szCs w:val="30"/>
        </w:rPr>
        <w:t>0.2</w:t>
      </w:r>
      <w:r>
        <w:rPr>
          <w:rFonts w:ascii="宋体" w:hAnsi="宋体" w:hint="eastAsia"/>
          <w:color w:val="333333"/>
          <w:kern w:val="0"/>
          <w:sz w:val="30"/>
          <w:szCs w:val="30"/>
        </w:rPr>
        <w:t>万元、邮电费</w:t>
      </w:r>
      <w:r>
        <w:rPr>
          <w:rFonts w:ascii="宋体" w:hAnsi="宋体"/>
          <w:color w:val="333333"/>
          <w:kern w:val="0"/>
          <w:sz w:val="30"/>
          <w:szCs w:val="30"/>
        </w:rPr>
        <w:t>0.5</w:t>
      </w:r>
      <w:r>
        <w:rPr>
          <w:rFonts w:ascii="宋体" w:hAnsi="宋体" w:hint="eastAsia"/>
          <w:color w:val="333333"/>
          <w:kern w:val="0"/>
          <w:sz w:val="30"/>
          <w:szCs w:val="30"/>
        </w:rPr>
        <w:t>万元、差旅费</w:t>
      </w:r>
      <w:r>
        <w:rPr>
          <w:rFonts w:ascii="宋体"/>
          <w:color w:val="333333"/>
          <w:kern w:val="0"/>
          <w:sz w:val="30"/>
          <w:szCs w:val="30"/>
        </w:rPr>
        <w:t>0</w:t>
      </w:r>
      <w:r>
        <w:rPr>
          <w:rFonts w:ascii="宋体" w:hAnsi="宋体" w:hint="eastAsia"/>
          <w:color w:val="333333"/>
          <w:kern w:val="0"/>
          <w:sz w:val="30"/>
          <w:szCs w:val="30"/>
        </w:rPr>
        <w:t>万元，会议费</w:t>
      </w:r>
      <w:r>
        <w:rPr>
          <w:rFonts w:ascii="宋体"/>
          <w:color w:val="333333"/>
          <w:kern w:val="0"/>
          <w:sz w:val="30"/>
          <w:szCs w:val="30"/>
        </w:rPr>
        <w:t>0</w:t>
      </w:r>
      <w:r>
        <w:rPr>
          <w:rFonts w:ascii="宋体" w:hAnsi="宋体" w:hint="eastAsia"/>
          <w:color w:val="333333"/>
          <w:kern w:val="0"/>
          <w:sz w:val="30"/>
          <w:szCs w:val="30"/>
        </w:rPr>
        <w:t>万元、福利费</w:t>
      </w:r>
      <w:r>
        <w:rPr>
          <w:rFonts w:ascii="宋体"/>
          <w:color w:val="333333"/>
          <w:kern w:val="0"/>
          <w:sz w:val="30"/>
          <w:szCs w:val="30"/>
        </w:rPr>
        <w:t>0</w:t>
      </w:r>
      <w:r>
        <w:rPr>
          <w:rFonts w:ascii="宋体" w:hAnsi="宋体" w:hint="eastAsia"/>
          <w:color w:val="333333"/>
          <w:kern w:val="0"/>
          <w:sz w:val="30"/>
          <w:szCs w:val="30"/>
        </w:rPr>
        <w:t>万元、日常维修费</w:t>
      </w:r>
      <w:r>
        <w:rPr>
          <w:rFonts w:ascii="宋体"/>
          <w:color w:val="333333"/>
          <w:kern w:val="0"/>
          <w:sz w:val="30"/>
          <w:szCs w:val="30"/>
        </w:rPr>
        <w:t>0</w:t>
      </w:r>
      <w:r>
        <w:rPr>
          <w:rFonts w:ascii="宋体" w:hAnsi="宋体" w:hint="eastAsia"/>
          <w:color w:val="333333"/>
          <w:kern w:val="0"/>
          <w:sz w:val="30"/>
          <w:szCs w:val="30"/>
        </w:rPr>
        <w:t>万元、专用材料及一般设备设置费</w:t>
      </w:r>
      <w:r>
        <w:rPr>
          <w:rFonts w:ascii="宋体"/>
          <w:color w:val="333333"/>
          <w:kern w:val="0"/>
          <w:sz w:val="30"/>
          <w:szCs w:val="30"/>
        </w:rPr>
        <w:t>0</w:t>
      </w:r>
      <w:r>
        <w:rPr>
          <w:rFonts w:ascii="宋体" w:hAnsi="宋体" w:hint="eastAsia"/>
          <w:color w:val="333333"/>
          <w:kern w:val="0"/>
          <w:sz w:val="30"/>
          <w:szCs w:val="30"/>
        </w:rPr>
        <w:t>万元、办公用房水电费</w:t>
      </w:r>
      <w:r>
        <w:rPr>
          <w:rFonts w:ascii="宋体"/>
          <w:color w:val="333333"/>
          <w:kern w:val="0"/>
          <w:sz w:val="30"/>
          <w:szCs w:val="30"/>
        </w:rPr>
        <w:t>0</w:t>
      </w:r>
      <w:r>
        <w:rPr>
          <w:rFonts w:ascii="宋体" w:hAnsi="宋体" w:hint="eastAsia"/>
          <w:color w:val="333333"/>
          <w:kern w:val="0"/>
          <w:sz w:val="30"/>
          <w:szCs w:val="30"/>
        </w:rPr>
        <w:t>万元、办公用房取暖费</w:t>
      </w:r>
      <w:r>
        <w:rPr>
          <w:rFonts w:ascii="宋体"/>
          <w:color w:val="333333"/>
          <w:kern w:val="0"/>
          <w:sz w:val="30"/>
          <w:szCs w:val="30"/>
        </w:rPr>
        <w:t>0</w:t>
      </w:r>
      <w:r>
        <w:rPr>
          <w:rFonts w:ascii="宋体" w:hAnsi="宋体" w:hint="eastAsia"/>
          <w:color w:val="333333"/>
          <w:kern w:val="0"/>
          <w:sz w:val="30"/>
          <w:szCs w:val="30"/>
        </w:rPr>
        <w:t>万元、办公用房物业管理费</w:t>
      </w:r>
      <w:r>
        <w:rPr>
          <w:rFonts w:ascii="宋体"/>
          <w:color w:val="333333"/>
          <w:kern w:val="0"/>
          <w:sz w:val="30"/>
          <w:szCs w:val="30"/>
        </w:rPr>
        <w:t>0</w:t>
      </w:r>
      <w:r>
        <w:rPr>
          <w:rFonts w:ascii="宋体" w:hAnsi="宋体" w:hint="eastAsia"/>
          <w:color w:val="333333"/>
          <w:kern w:val="0"/>
          <w:sz w:val="30"/>
          <w:szCs w:val="30"/>
        </w:rPr>
        <w:t>万元、公务用车维护费</w:t>
      </w:r>
      <w:r>
        <w:rPr>
          <w:rFonts w:ascii="宋体"/>
          <w:color w:val="333333"/>
          <w:kern w:val="0"/>
          <w:sz w:val="30"/>
          <w:szCs w:val="30"/>
        </w:rPr>
        <w:t>0</w:t>
      </w:r>
      <w:r>
        <w:rPr>
          <w:rFonts w:ascii="宋体" w:hAnsi="宋体" w:hint="eastAsia"/>
          <w:color w:val="333333"/>
          <w:kern w:val="0"/>
          <w:sz w:val="30"/>
          <w:szCs w:val="30"/>
        </w:rPr>
        <w:t>万元、其他商品和服务支出</w:t>
      </w:r>
      <w:r>
        <w:rPr>
          <w:rFonts w:ascii="宋体"/>
          <w:color w:val="333333"/>
          <w:kern w:val="0"/>
          <w:sz w:val="30"/>
          <w:szCs w:val="30"/>
        </w:rPr>
        <w:t>0</w:t>
      </w:r>
      <w:r>
        <w:rPr>
          <w:rFonts w:ascii="宋体" w:hAnsi="宋体" w:hint="eastAsia"/>
          <w:color w:val="333333"/>
          <w:kern w:val="0"/>
          <w:sz w:val="30"/>
          <w:szCs w:val="30"/>
        </w:rPr>
        <w:t>万元。</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color w:val="333333"/>
          <w:kern w:val="0"/>
          <w:sz w:val="32"/>
          <w:szCs w:val="32"/>
        </w:rPr>
      </w:pPr>
      <w:r>
        <w:rPr>
          <w:rFonts w:ascii="宋体" w:hAnsi="宋体" w:hint="eastAsia"/>
          <w:color w:val="333333"/>
          <w:kern w:val="0"/>
          <w:sz w:val="32"/>
          <w:szCs w:val="32"/>
        </w:rPr>
        <w:t>十三、政府采购情况说明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本部门没有政府采购的支出。</w:t>
      </w:r>
    </w:p>
    <w:p w:rsidR="00E91F19" w:rsidRPr="00BA32AE" w:rsidRDefault="00E91F19" w:rsidP="00050348">
      <w:pPr>
        <w:widowControl/>
        <w:shd w:val="clear" w:color="auto" w:fill="FFFFFF"/>
        <w:spacing w:line="360" w:lineRule="auto"/>
        <w:ind w:firstLineChars="200" w:firstLine="640"/>
        <w:jc w:val="left"/>
        <w:textAlignment w:val="baseline"/>
        <w:outlineLvl w:val="2"/>
        <w:rPr>
          <w:rFonts w:ascii="宋体" w:hAnsi="宋体"/>
          <w:color w:val="333333"/>
          <w:kern w:val="0"/>
          <w:sz w:val="32"/>
          <w:szCs w:val="32"/>
        </w:rPr>
      </w:pPr>
      <w:r>
        <w:rPr>
          <w:rFonts w:ascii="宋体" w:hAnsi="宋体" w:hint="eastAsia"/>
          <w:color w:val="333333"/>
          <w:kern w:val="0"/>
          <w:sz w:val="32"/>
          <w:szCs w:val="32"/>
        </w:rPr>
        <w:t>十四、国有资产占用情况说明</w:t>
      </w:r>
    </w:p>
    <w:p w:rsidR="00E91F19" w:rsidRDefault="00E91F19" w:rsidP="00050348">
      <w:pPr>
        <w:widowControl/>
        <w:shd w:val="clear" w:color="auto" w:fill="FFFFFF"/>
        <w:spacing w:line="360" w:lineRule="auto"/>
        <w:ind w:firstLineChars="200" w:firstLine="600"/>
        <w:jc w:val="left"/>
        <w:textAlignment w:val="baseline"/>
        <w:outlineLvl w:val="2"/>
        <w:rPr>
          <w:rFonts w:ascii="宋体"/>
          <w:color w:val="333333"/>
          <w:kern w:val="0"/>
          <w:sz w:val="30"/>
          <w:szCs w:val="30"/>
        </w:rPr>
      </w:pPr>
      <w:r>
        <w:rPr>
          <w:rFonts w:ascii="宋体" w:hAnsi="宋体" w:hint="eastAsia"/>
          <w:color w:val="333333"/>
          <w:kern w:val="0"/>
          <w:sz w:val="30"/>
          <w:szCs w:val="30"/>
        </w:rPr>
        <w:t>截至</w:t>
      </w:r>
      <w:r>
        <w:rPr>
          <w:rFonts w:ascii="宋体" w:hAnsi="宋体"/>
          <w:color w:val="333333"/>
          <w:kern w:val="0"/>
          <w:sz w:val="30"/>
          <w:szCs w:val="30"/>
        </w:rPr>
        <w:t>2018</w:t>
      </w:r>
      <w:r>
        <w:rPr>
          <w:rFonts w:ascii="宋体" w:hAnsi="宋体" w:hint="eastAsia"/>
          <w:color w:val="333333"/>
          <w:kern w:val="0"/>
          <w:sz w:val="30"/>
          <w:szCs w:val="30"/>
        </w:rPr>
        <w:t>年</w:t>
      </w:r>
      <w:r>
        <w:rPr>
          <w:rFonts w:ascii="宋体" w:hAnsi="宋体"/>
          <w:color w:val="333333"/>
          <w:kern w:val="0"/>
          <w:sz w:val="30"/>
          <w:szCs w:val="30"/>
        </w:rPr>
        <w:t>12</w:t>
      </w:r>
      <w:r>
        <w:rPr>
          <w:rFonts w:ascii="宋体" w:hAnsi="宋体" w:hint="eastAsia"/>
          <w:color w:val="333333"/>
          <w:kern w:val="0"/>
          <w:sz w:val="30"/>
          <w:szCs w:val="30"/>
        </w:rPr>
        <w:t>月</w:t>
      </w:r>
      <w:r>
        <w:rPr>
          <w:rFonts w:ascii="宋体" w:hAnsi="宋体"/>
          <w:color w:val="333333"/>
          <w:kern w:val="0"/>
          <w:sz w:val="30"/>
          <w:szCs w:val="30"/>
        </w:rPr>
        <w:t>31</w:t>
      </w:r>
      <w:r>
        <w:rPr>
          <w:rFonts w:ascii="宋体" w:hAnsi="宋体" w:hint="eastAsia"/>
          <w:color w:val="333333"/>
          <w:kern w:val="0"/>
          <w:sz w:val="30"/>
          <w:szCs w:val="30"/>
        </w:rPr>
        <w:t>日，本部门共有房屋</w:t>
      </w:r>
      <w:r>
        <w:rPr>
          <w:rFonts w:ascii="宋体"/>
          <w:color w:val="333333"/>
          <w:kern w:val="0"/>
          <w:sz w:val="30"/>
          <w:szCs w:val="30"/>
        </w:rPr>
        <w:t>0</w:t>
      </w:r>
      <w:r>
        <w:rPr>
          <w:rFonts w:ascii="宋体" w:hAnsi="宋体" w:hint="eastAsia"/>
          <w:color w:val="333333"/>
          <w:kern w:val="0"/>
          <w:sz w:val="30"/>
          <w:szCs w:val="30"/>
        </w:rPr>
        <w:t>平方米，其中：办公用房</w:t>
      </w:r>
      <w:r>
        <w:rPr>
          <w:rFonts w:ascii="宋体"/>
          <w:color w:val="333333"/>
          <w:kern w:val="0"/>
          <w:sz w:val="30"/>
          <w:szCs w:val="30"/>
        </w:rPr>
        <w:t>0</w:t>
      </w:r>
      <w:r>
        <w:rPr>
          <w:rFonts w:ascii="宋体" w:hAnsi="宋体" w:hint="eastAsia"/>
          <w:color w:val="333333"/>
          <w:kern w:val="0"/>
          <w:sz w:val="30"/>
          <w:szCs w:val="30"/>
        </w:rPr>
        <w:t>平方米，业务用房</w:t>
      </w:r>
      <w:r>
        <w:rPr>
          <w:rFonts w:ascii="宋体"/>
          <w:color w:val="333333"/>
          <w:kern w:val="0"/>
          <w:sz w:val="30"/>
          <w:szCs w:val="30"/>
        </w:rPr>
        <w:t>0</w:t>
      </w:r>
      <w:r>
        <w:rPr>
          <w:rFonts w:ascii="宋体" w:hAnsi="宋体" w:hint="eastAsia"/>
          <w:color w:val="333333"/>
          <w:kern w:val="0"/>
          <w:sz w:val="30"/>
          <w:szCs w:val="30"/>
        </w:rPr>
        <w:t>平方米，其他用房</w:t>
      </w:r>
      <w:r>
        <w:rPr>
          <w:rFonts w:ascii="宋体"/>
          <w:color w:val="333333"/>
          <w:kern w:val="0"/>
          <w:sz w:val="30"/>
          <w:szCs w:val="30"/>
        </w:rPr>
        <w:t>0</w:t>
      </w:r>
      <w:r>
        <w:rPr>
          <w:rFonts w:ascii="宋体" w:hAnsi="宋体" w:hint="eastAsia"/>
          <w:color w:val="333333"/>
          <w:kern w:val="0"/>
          <w:sz w:val="30"/>
          <w:szCs w:val="30"/>
        </w:rPr>
        <w:t>平方米。共有车辆</w:t>
      </w:r>
      <w:r>
        <w:rPr>
          <w:rFonts w:ascii="宋体" w:hAnsi="宋体"/>
          <w:color w:val="333333"/>
          <w:kern w:val="0"/>
          <w:sz w:val="30"/>
          <w:szCs w:val="30"/>
        </w:rPr>
        <w:t>1</w:t>
      </w:r>
      <w:r>
        <w:rPr>
          <w:rFonts w:ascii="宋体" w:hAnsi="宋体" w:hint="eastAsia"/>
          <w:color w:val="333333"/>
          <w:kern w:val="0"/>
          <w:sz w:val="30"/>
          <w:szCs w:val="30"/>
        </w:rPr>
        <w:t>台，其中，厅级及以上领导用车</w:t>
      </w:r>
      <w:r>
        <w:rPr>
          <w:rFonts w:ascii="宋体"/>
          <w:color w:val="333333"/>
          <w:kern w:val="0"/>
          <w:sz w:val="30"/>
          <w:szCs w:val="30"/>
        </w:rPr>
        <w:t>0</w:t>
      </w:r>
      <w:r>
        <w:rPr>
          <w:rFonts w:ascii="宋体" w:hAnsi="宋体" w:hint="eastAsia"/>
          <w:color w:val="333333"/>
          <w:kern w:val="0"/>
          <w:sz w:val="30"/>
          <w:szCs w:val="30"/>
        </w:rPr>
        <w:t>台，一般公务用车</w:t>
      </w:r>
      <w:r>
        <w:rPr>
          <w:rFonts w:ascii="宋体"/>
          <w:color w:val="333333"/>
          <w:kern w:val="0"/>
          <w:sz w:val="30"/>
          <w:szCs w:val="30"/>
        </w:rPr>
        <w:t>0</w:t>
      </w:r>
      <w:r>
        <w:rPr>
          <w:rFonts w:ascii="宋体" w:hAnsi="宋体" w:hint="eastAsia"/>
          <w:color w:val="333333"/>
          <w:kern w:val="0"/>
          <w:sz w:val="30"/>
          <w:szCs w:val="30"/>
        </w:rPr>
        <w:t>台、一般执法执勤用车</w:t>
      </w:r>
      <w:r>
        <w:rPr>
          <w:rFonts w:ascii="宋体" w:hAnsi="宋体"/>
          <w:color w:val="333333"/>
          <w:kern w:val="0"/>
          <w:sz w:val="30"/>
          <w:szCs w:val="30"/>
        </w:rPr>
        <w:t>1</w:t>
      </w:r>
      <w:r>
        <w:rPr>
          <w:rFonts w:ascii="宋体" w:hAnsi="宋体" w:hint="eastAsia"/>
          <w:color w:val="333333"/>
          <w:kern w:val="0"/>
          <w:sz w:val="30"/>
          <w:szCs w:val="30"/>
        </w:rPr>
        <w:t>台、特种专业技术用车</w:t>
      </w:r>
      <w:r>
        <w:rPr>
          <w:rFonts w:ascii="宋体"/>
          <w:color w:val="333333"/>
          <w:kern w:val="0"/>
          <w:sz w:val="30"/>
          <w:szCs w:val="30"/>
        </w:rPr>
        <w:t>0</w:t>
      </w:r>
      <w:r>
        <w:rPr>
          <w:rFonts w:ascii="宋体" w:hAnsi="宋体" w:hint="eastAsia"/>
          <w:color w:val="333333"/>
          <w:kern w:val="0"/>
          <w:sz w:val="30"/>
          <w:szCs w:val="30"/>
        </w:rPr>
        <w:t>台、其他用车</w:t>
      </w:r>
      <w:r>
        <w:rPr>
          <w:rFonts w:ascii="宋体"/>
          <w:color w:val="333333"/>
          <w:kern w:val="0"/>
          <w:sz w:val="30"/>
          <w:szCs w:val="30"/>
        </w:rPr>
        <w:lastRenderedPageBreak/>
        <w:t>0</w:t>
      </w:r>
      <w:r w:rsidR="00BA32AE">
        <w:rPr>
          <w:rFonts w:ascii="宋体" w:hAnsi="宋体" w:hint="eastAsia"/>
          <w:color w:val="333333"/>
          <w:kern w:val="0"/>
          <w:sz w:val="30"/>
          <w:szCs w:val="30"/>
        </w:rPr>
        <w:t>辆</w:t>
      </w:r>
      <w:r>
        <w:rPr>
          <w:rFonts w:ascii="宋体" w:hAnsi="宋体" w:hint="eastAsia"/>
          <w:color w:val="333333"/>
          <w:kern w:val="0"/>
          <w:sz w:val="30"/>
          <w:szCs w:val="30"/>
        </w:rPr>
        <w:t>；单位价值</w:t>
      </w:r>
      <w:r>
        <w:rPr>
          <w:rFonts w:ascii="宋体" w:hAnsi="宋体"/>
          <w:color w:val="333333"/>
          <w:kern w:val="0"/>
          <w:sz w:val="30"/>
          <w:szCs w:val="30"/>
        </w:rPr>
        <w:t xml:space="preserve">50 </w:t>
      </w:r>
      <w:r>
        <w:rPr>
          <w:rFonts w:ascii="宋体" w:hAnsi="宋体" w:hint="eastAsia"/>
          <w:color w:val="333333"/>
          <w:kern w:val="0"/>
          <w:sz w:val="30"/>
          <w:szCs w:val="30"/>
        </w:rPr>
        <w:t>万元以上设备</w:t>
      </w:r>
      <w:r>
        <w:rPr>
          <w:rFonts w:ascii="宋体"/>
          <w:color w:val="333333"/>
          <w:kern w:val="0"/>
          <w:sz w:val="30"/>
          <w:szCs w:val="30"/>
        </w:rPr>
        <w:t>0</w:t>
      </w:r>
      <w:r>
        <w:rPr>
          <w:rFonts w:ascii="宋体" w:hAnsi="宋体" w:hint="eastAsia"/>
          <w:color w:val="333333"/>
          <w:kern w:val="0"/>
          <w:sz w:val="30"/>
          <w:szCs w:val="30"/>
        </w:rPr>
        <w:t>台（套），其中：单价</w:t>
      </w:r>
      <w:r>
        <w:rPr>
          <w:rFonts w:ascii="宋体" w:hAnsi="宋体"/>
          <w:color w:val="333333"/>
          <w:kern w:val="0"/>
          <w:sz w:val="30"/>
          <w:szCs w:val="30"/>
        </w:rPr>
        <w:t xml:space="preserve">100 </w:t>
      </w:r>
      <w:r>
        <w:rPr>
          <w:rFonts w:ascii="宋体" w:hAnsi="宋体" w:hint="eastAsia"/>
          <w:color w:val="333333"/>
          <w:kern w:val="0"/>
          <w:sz w:val="30"/>
          <w:szCs w:val="30"/>
        </w:rPr>
        <w:t>万元以上设备</w:t>
      </w:r>
      <w:r>
        <w:rPr>
          <w:rFonts w:ascii="宋体"/>
          <w:color w:val="333333"/>
          <w:kern w:val="0"/>
          <w:sz w:val="30"/>
          <w:szCs w:val="30"/>
        </w:rPr>
        <w:t>0</w:t>
      </w:r>
      <w:r>
        <w:rPr>
          <w:rFonts w:ascii="宋体" w:hAnsi="宋体" w:hint="eastAsia"/>
          <w:color w:val="333333"/>
          <w:kern w:val="0"/>
          <w:sz w:val="30"/>
          <w:szCs w:val="30"/>
        </w:rPr>
        <w:t>台（套）。</w:t>
      </w:r>
      <w:r w:rsidR="00A60451">
        <w:rPr>
          <w:rFonts w:ascii="宋体" w:hAnsi="宋体" w:hint="eastAsia"/>
          <w:color w:val="333333"/>
          <w:kern w:val="0"/>
          <w:sz w:val="30"/>
          <w:szCs w:val="30"/>
        </w:rPr>
        <w:t>与上年相比无变化。</w:t>
      </w:r>
    </w:p>
    <w:p w:rsidR="00E91F19" w:rsidRDefault="00E91F19" w:rsidP="00A60451">
      <w:pPr>
        <w:widowControl/>
        <w:shd w:val="clear" w:color="auto" w:fill="FFFFFF"/>
        <w:spacing w:beforeLines="50" w:afterLines="50" w:line="360" w:lineRule="auto"/>
        <w:ind w:firstLineChars="200" w:firstLine="640"/>
        <w:jc w:val="left"/>
        <w:textAlignment w:val="baseline"/>
        <w:outlineLvl w:val="2"/>
        <w:rPr>
          <w:rFonts w:ascii="宋体"/>
          <w:kern w:val="0"/>
          <w:sz w:val="32"/>
          <w:szCs w:val="32"/>
        </w:rPr>
      </w:pPr>
      <w:r>
        <w:rPr>
          <w:rFonts w:ascii="宋体" w:hAnsi="宋体" w:hint="eastAsia"/>
          <w:kern w:val="0"/>
          <w:sz w:val="32"/>
          <w:szCs w:val="32"/>
        </w:rPr>
        <w:t>十五、行政事业性项目和专项资金绩效目标情况说明</w:t>
      </w:r>
    </w:p>
    <w:p w:rsidR="00E91F19" w:rsidRDefault="00E91F19" w:rsidP="00050348">
      <w:pPr>
        <w:spacing w:line="360" w:lineRule="auto"/>
        <w:ind w:firstLineChars="200" w:firstLine="600"/>
        <w:jc w:val="left"/>
        <w:outlineLvl w:val="2"/>
        <w:rPr>
          <w:rFonts w:ascii="宋体"/>
          <w:color w:val="333333"/>
          <w:kern w:val="0"/>
          <w:sz w:val="30"/>
          <w:szCs w:val="30"/>
        </w:rPr>
      </w:pPr>
      <w:r>
        <w:rPr>
          <w:rFonts w:ascii="宋体" w:hAnsi="宋体" w:hint="eastAsia"/>
          <w:color w:val="333333"/>
          <w:kern w:val="0"/>
          <w:sz w:val="30"/>
          <w:szCs w:val="30"/>
        </w:rPr>
        <w:t>根据规定，</w:t>
      </w:r>
      <w:r>
        <w:rPr>
          <w:rFonts w:ascii="宋体" w:hAnsi="宋体"/>
          <w:color w:val="333333"/>
          <w:kern w:val="0"/>
          <w:sz w:val="30"/>
          <w:szCs w:val="30"/>
        </w:rPr>
        <w:t>2019</w:t>
      </w:r>
      <w:r>
        <w:rPr>
          <w:rFonts w:ascii="宋体" w:hAnsi="宋体" w:hint="eastAsia"/>
          <w:color w:val="333333"/>
          <w:kern w:val="0"/>
          <w:sz w:val="30"/>
          <w:szCs w:val="30"/>
        </w:rPr>
        <w:t>年</w:t>
      </w:r>
      <w:r>
        <w:rPr>
          <w:rFonts w:ascii="宋体" w:hAnsi="宋体" w:hint="eastAsia"/>
          <w:kern w:val="0"/>
          <w:sz w:val="30"/>
          <w:szCs w:val="30"/>
        </w:rPr>
        <w:t>桦南县特种设备检验所</w:t>
      </w:r>
      <w:r>
        <w:rPr>
          <w:rFonts w:ascii="宋体" w:hAnsi="宋体" w:hint="eastAsia"/>
          <w:color w:val="333333"/>
          <w:kern w:val="0"/>
          <w:sz w:val="30"/>
          <w:szCs w:val="30"/>
        </w:rPr>
        <w:t>实行绩效目标管理的项目</w:t>
      </w:r>
      <w:r>
        <w:rPr>
          <w:rFonts w:ascii="宋体"/>
          <w:color w:val="333333"/>
          <w:kern w:val="0"/>
          <w:sz w:val="30"/>
          <w:szCs w:val="30"/>
        </w:rPr>
        <w:t>0</w:t>
      </w:r>
      <w:r>
        <w:rPr>
          <w:rFonts w:ascii="宋体" w:hAnsi="宋体" w:hint="eastAsia"/>
          <w:color w:val="333333"/>
          <w:kern w:val="0"/>
          <w:sz w:val="30"/>
          <w:szCs w:val="30"/>
        </w:rPr>
        <w:t>个，涉及预算金额</w:t>
      </w:r>
      <w:r>
        <w:rPr>
          <w:rFonts w:ascii="宋体"/>
          <w:color w:val="333333"/>
          <w:kern w:val="0"/>
          <w:sz w:val="30"/>
          <w:szCs w:val="30"/>
        </w:rPr>
        <w:t>0</w:t>
      </w:r>
      <w:r>
        <w:rPr>
          <w:rFonts w:ascii="宋体" w:hAnsi="宋体" w:hint="eastAsia"/>
          <w:color w:val="333333"/>
          <w:kern w:val="0"/>
          <w:sz w:val="30"/>
          <w:szCs w:val="30"/>
        </w:rPr>
        <w:t>万元。</w:t>
      </w:r>
    </w:p>
    <w:p w:rsidR="00E91F19" w:rsidRDefault="00E91F19" w:rsidP="00A60451">
      <w:pPr>
        <w:spacing w:beforeLines="50" w:afterLines="50" w:line="360" w:lineRule="auto"/>
        <w:ind w:firstLineChars="200" w:firstLine="720"/>
        <w:jc w:val="center"/>
        <w:outlineLvl w:val="2"/>
        <w:rPr>
          <w:rFonts w:ascii="黑体" w:eastAsia="黑体" w:hAnsi="黑体"/>
          <w:color w:val="333333"/>
          <w:kern w:val="0"/>
          <w:sz w:val="36"/>
          <w:szCs w:val="36"/>
        </w:rPr>
      </w:pPr>
      <w:r>
        <w:rPr>
          <w:rFonts w:ascii="黑体" w:eastAsia="黑体" w:hAnsi="黑体" w:hint="eastAsia"/>
          <w:color w:val="333333"/>
          <w:kern w:val="0"/>
          <w:sz w:val="36"/>
          <w:szCs w:val="36"/>
        </w:rPr>
        <w:t>第四章</w:t>
      </w:r>
      <w:r>
        <w:rPr>
          <w:rFonts w:ascii="黑体" w:eastAsia="黑体" w:hAnsi="黑体"/>
          <w:color w:val="333333"/>
          <w:kern w:val="0"/>
          <w:sz w:val="36"/>
          <w:szCs w:val="36"/>
        </w:rPr>
        <w:t xml:space="preserve"> </w:t>
      </w:r>
      <w:r>
        <w:rPr>
          <w:rFonts w:ascii="黑体" w:eastAsia="黑体" w:hAnsi="黑体" w:hint="eastAsia"/>
          <w:color w:val="333333"/>
          <w:kern w:val="0"/>
          <w:sz w:val="36"/>
          <w:szCs w:val="36"/>
        </w:rPr>
        <w:t>专业名词解释</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部门收入：部门收入预算包括预算单位取得的所有收入，即：财政拨款（补助）、教育资金专户拨款收入、上级补助收入、事业收入、事业单位经营收入、附属单位上缴收入、其他收入等。</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部门支出：部门支出预算包括基本支出、项目支出、事业单位经营支出、对附属单位补助支出、上缴上级支出等内容。</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机关运行经费：是指部门的公用经费，包括办公及印刷费、邮电费、差旅费、会议费、福利费等。</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政府采购：是指国家各级政府为从事日常的政务活动或为了满足公共服务的目的，利用国家财政性资金和政府借款购买货物、工程和服务的行为。</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功能分类科目：是指政府支出按其主要职能活动所作的一种</w:t>
      </w:r>
      <w:r>
        <w:rPr>
          <w:rFonts w:ascii="宋体" w:hAnsi="宋体" w:hint="eastAsia"/>
          <w:sz w:val="30"/>
          <w:szCs w:val="30"/>
        </w:rPr>
        <w:lastRenderedPageBreak/>
        <w:t>分类科目，主要反映政府活动的不同功能和政策目标，具体设类、款、项三级。</w:t>
      </w:r>
    </w:p>
    <w:p w:rsidR="00E91F19" w:rsidRDefault="00E91F19" w:rsidP="00050348">
      <w:pPr>
        <w:spacing w:line="360" w:lineRule="auto"/>
        <w:ind w:firstLineChars="200" w:firstLine="600"/>
        <w:jc w:val="left"/>
        <w:outlineLvl w:val="2"/>
        <w:rPr>
          <w:rFonts w:ascii="宋体"/>
          <w:sz w:val="30"/>
          <w:szCs w:val="30"/>
        </w:rPr>
      </w:pPr>
      <w:r>
        <w:rPr>
          <w:rFonts w:ascii="宋体" w:hAnsi="宋体" w:hint="eastAsia"/>
          <w:sz w:val="30"/>
          <w:szCs w:val="30"/>
        </w:rPr>
        <w:t>经济分类科目：是指政府支出按经济性质和具体用途所作的一种分类科目，具体设类、款两级。</w:t>
      </w:r>
    </w:p>
    <w:p w:rsidR="00E91F19" w:rsidRDefault="00E91F19" w:rsidP="00050348">
      <w:pPr>
        <w:widowControl/>
        <w:spacing w:line="360" w:lineRule="auto"/>
        <w:ind w:firstLineChars="200" w:firstLine="640"/>
        <w:jc w:val="left"/>
        <w:outlineLvl w:val="2"/>
        <w:rPr>
          <w:rFonts w:ascii="宋体"/>
          <w:color w:val="333333"/>
          <w:kern w:val="0"/>
          <w:sz w:val="32"/>
          <w:szCs w:val="32"/>
        </w:rPr>
      </w:pPr>
    </w:p>
    <w:p w:rsidR="00E91F19" w:rsidRDefault="00E91F19">
      <w:pPr>
        <w:spacing w:line="360" w:lineRule="auto"/>
        <w:jc w:val="left"/>
        <w:outlineLvl w:val="2"/>
        <w:rPr>
          <w:rFonts w:ascii="宋体"/>
          <w:color w:val="0000FF"/>
          <w:sz w:val="32"/>
          <w:szCs w:val="32"/>
        </w:rPr>
      </w:pPr>
    </w:p>
    <w:sectPr w:rsidR="00E91F19" w:rsidSect="00E470F7">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145" w:rsidRDefault="00582145" w:rsidP="00E470F7">
      <w:r>
        <w:separator/>
      </w:r>
    </w:p>
  </w:endnote>
  <w:endnote w:type="continuationSeparator" w:id="0">
    <w:p w:rsidR="00582145" w:rsidRDefault="00582145" w:rsidP="00E4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19" w:rsidRDefault="00F82319">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E91F19" w:rsidRDefault="00F82319">
                <w:pPr>
                  <w:pStyle w:val="a4"/>
                </w:pPr>
                <w:fldSimple w:instr=" PAGE  \* MERGEFORMAT ">
                  <w:r w:rsidR="00A60451">
                    <w:rPr>
                      <w:noProof/>
                    </w:rPr>
                    <w:t>5</w:t>
                  </w:r>
                </w:fldSimple>
              </w:p>
            </w:txbxContent>
          </v:textbox>
          <w10:wrap anchorx="margin"/>
        </v:shape>
      </w:pict>
    </w:r>
  </w:p>
  <w:p w:rsidR="00E91F19" w:rsidRDefault="00E91F19">
    <w:pPr>
      <w:pStyle w:val="a4"/>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145" w:rsidRDefault="00582145" w:rsidP="00E470F7">
      <w:r>
        <w:separator/>
      </w:r>
    </w:p>
  </w:footnote>
  <w:footnote w:type="continuationSeparator" w:id="0">
    <w:p w:rsidR="00582145" w:rsidRDefault="00582145" w:rsidP="00E47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19" w:rsidRDefault="00E91F1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F2"/>
    <w:rsid w:val="0000258C"/>
    <w:rsid w:val="0001188A"/>
    <w:rsid w:val="00016923"/>
    <w:rsid w:val="00035B49"/>
    <w:rsid w:val="00050348"/>
    <w:rsid w:val="00072634"/>
    <w:rsid w:val="000A124D"/>
    <w:rsid w:val="000A38E1"/>
    <w:rsid w:val="000A4F48"/>
    <w:rsid w:val="000C5FAD"/>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4519E"/>
    <w:rsid w:val="00254E6E"/>
    <w:rsid w:val="002720B3"/>
    <w:rsid w:val="00291C53"/>
    <w:rsid w:val="00293151"/>
    <w:rsid w:val="002E143B"/>
    <w:rsid w:val="002E4E42"/>
    <w:rsid w:val="002F2715"/>
    <w:rsid w:val="00302E29"/>
    <w:rsid w:val="00360623"/>
    <w:rsid w:val="0037630E"/>
    <w:rsid w:val="00376BEE"/>
    <w:rsid w:val="003A3A4F"/>
    <w:rsid w:val="003B2881"/>
    <w:rsid w:val="003B3E00"/>
    <w:rsid w:val="003C3DA9"/>
    <w:rsid w:val="003F1A72"/>
    <w:rsid w:val="003F6D5F"/>
    <w:rsid w:val="00410ADF"/>
    <w:rsid w:val="00420E50"/>
    <w:rsid w:val="00446EB9"/>
    <w:rsid w:val="00461C7F"/>
    <w:rsid w:val="004738AD"/>
    <w:rsid w:val="00473E20"/>
    <w:rsid w:val="00477B7D"/>
    <w:rsid w:val="0049556B"/>
    <w:rsid w:val="004B3108"/>
    <w:rsid w:val="004C00B1"/>
    <w:rsid w:val="004D36D5"/>
    <w:rsid w:val="004E1919"/>
    <w:rsid w:val="004E2122"/>
    <w:rsid w:val="004F17A2"/>
    <w:rsid w:val="00525474"/>
    <w:rsid w:val="005451A6"/>
    <w:rsid w:val="0055133D"/>
    <w:rsid w:val="00572BB7"/>
    <w:rsid w:val="00582145"/>
    <w:rsid w:val="00587DF2"/>
    <w:rsid w:val="00591170"/>
    <w:rsid w:val="00597C10"/>
    <w:rsid w:val="005A123C"/>
    <w:rsid w:val="005A3CDB"/>
    <w:rsid w:val="00620231"/>
    <w:rsid w:val="00621F66"/>
    <w:rsid w:val="00625E59"/>
    <w:rsid w:val="00627A52"/>
    <w:rsid w:val="00646721"/>
    <w:rsid w:val="00651098"/>
    <w:rsid w:val="006534BF"/>
    <w:rsid w:val="00660706"/>
    <w:rsid w:val="006673DF"/>
    <w:rsid w:val="00667B44"/>
    <w:rsid w:val="006902B3"/>
    <w:rsid w:val="00693EB4"/>
    <w:rsid w:val="006B03DE"/>
    <w:rsid w:val="006B561F"/>
    <w:rsid w:val="006C110C"/>
    <w:rsid w:val="006C5B1C"/>
    <w:rsid w:val="00705E38"/>
    <w:rsid w:val="007A55A8"/>
    <w:rsid w:val="007B0B93"/>
    <w:rsid w:val="007B1E13"/>
    <w:rsid w:val="007C5765"/>
    <w:rsid w:val="007C7D7A"/>
    <w:rsid w:val="007E5052"/>
    <w:rsid w:val="007F312B"/>
    <w:rsid w:val="00806F15"/>
    <w:rsid w:val="00806F8A"/>
    <w:rsid w:val="00811237"/>
    <w:rsid w:val="00811B53"/>
    <w:rsid w:val="008170B7"/>
    <w:rsid w:val="00825BBF"/>
    <w:rsid w:val="00837C40"/>
    <w:rsid w:val="00855E0E"/>
    <w:rsid w:val="00857141"/>
    <w:rsid w:val="00892D09"/>
    <w:rsid w:val="0089494D"/>
    <w:rsid w:val="008B2ECB"/>
    <w:rsid w:val="008B561C"/>
    <w:rsid w:val="008C5F68"/>
    <w:rsid w:val="008D62DB"/>
    <w:rsid w:val="008E2F40"/>
    <w:rsid w:val="00904AE4"/>
    <w:rsid w:val="009102AC"/>
    <w:rsid w:val="009227B1"/>
    <w:rsid w:val="00927004"/>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60451"/>
    <w:rsid w:val="00A707A7"/>
    <w:rsid w:val="00A736B8"/>
    <w:rsid w:val="00A8107E"/>
    <w:rsid w:val="00A96AE0"/>
    <w:rsid w:val="00AB47D7"/>
    <w:rsid w:val="00AD27A9"/>
    <w:rsid w:val="00AE33CF"/>
    <w:rsid w:val="00AE5BEE"/>
    <w:rsid w:val="00AF23F2"/>
    <w:rsid w:val="00B134EA"/>
    <w:rsid w:val="00B37B83"/>
    <w:rsid w:val="00B44BB0"/>
    <w:rsid w:val="00B51CAD"/>
    <w:rsid w:val="00B57666"/>
    <w:rsid w:val="00B72404"/>
    <w:rsid w:val="00B91944"/>
    <w:rsid w:val="00B964F8"/>
    <w:rsid w:val="00BA32AE"/>
    <w:rsid w:val="00BA45CB"/>
    <w:rsid w:val="00BC45FF"/>
    <w:rsid w:val="00C34ECA"/>
    <w:rsid w:val="00C37D73"/>
    <w:rsid w:val="00C425B3"/>
    <w:rsid w:val="00C526DC"/>
    <w:rsid w:val="00C64BDA"/>
    <w:rsid w:val="00C65C62"/>
    <w:rsid w:val="00C66CC8"/>
    <w:rsid w:val="00C83047"/>
    <w:rsid w:val="00C83996"/>
    <w:rsid w:val="00C86B0F"/>
    <w:rsid w:val="00CA1CC1"/>
    <w:rsid w:val="00CA40A3"/>
    <w:rsid w:val="00CF7CC8"/>
    <w:rsid w:val="00D06385"/>
    <w:rsid w:val="00D15C36"/>
    <w:rsid w:val="00D17F9A"/>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470F7"/>
    <w:rsid w:val="00E50AED"/>
    <w:rsid w:val="00E62304"/>
    <w:rsid w:val="00E63F32"/>
    <w:rsid w:val="00E751AE"/>
    <w:rsid w:val="00E7718E"/>
    <w:rsid w:val="00E91A84"/>
    <w:rsid w:val="00E91F19"/>
    <w:rsid w:val="00EC0C51"/>
    <w:rsid w:val="00EE204C"/>
    <w:rsid w:val="00EF21E4"/>
    <w:rsid w:val="00F22D64"/>
    <w:rsid w:val="00F2397F"/>
    <w:rsid w:val="00F46475"/>
    <w:rsid w:val="00F5623D"/>
    <w:rsid w:val="00F6672C"/>
    <w:rsid w:val="00F67B17"/>
    <w:rsid w:val="00F811C3"/>
    <w:rsid w:val="00F82319"/>
    <w:rsid w:val="00F96AD9"/>
    <w:rsid w:val="00FA17BB"/>
    <w:rsid w:val="00FB1239"/>
    <w:rsid w:val="00FB6C2E"/>
    <w:rsid w:val="00FC7DBC"/>
    <w:rsid w:val="00FE5D94"/>
    <w:rsid w:val="00FF2079"/>
    <w:rsid w:val="043E39CA"/>
    <w:rsid w:val="0BF235AC"/>
    <w:rsid w:val="0C73114C"/>
    <w:rsid w:val="0E2551B7"/>
    <w:rsid w:val="14BF4E99"/>
    <w:rsid w:val="185D04E3"/>
    <w:rsid w:val="228C37C9"/>
    <w:rsid w:val="25257DDF"/>
    <w:rsid w:val="2E97108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470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E470F7"/>
    <w:rPr>
      <w:rFonts w:ascii="宋体" w:hAnsi="Courier New" w:cs="Courier New"/>
      <w:szCs w:val="21"/>
    </w:rPr>
  </w:style>
  <w:style w:type="character" w:customStyle="1" w:styleId="Char">
    <w:name w:val="纯文本 Char"/>
    <w:basedOn w:val="a0"/>
    <w:link w:val="a3"/>
    <w:uiPriority w:val="99"/>
    <w:locked/>
    <w:rsid w:val="00E470F7"/>
    <w:rPr>
      <w:rFonts w:ascii="宋体" w:hAnsi="Courier New" w:cs="Courier New"/>
      <w:kern w:val="2"/>
      <w:sz w:val="21"/>
      <w:szCs w:val="21"/>
    </w:rPr>
  </w:style>
  <w:style w:type="paragraph" w:styleId="a4">
    <w:name w:val="footer"/>
    <w:basedOn w:val="a"/>
    <w:link w:val="Char0"/>
    <w:uiPriority w:val="99"/>
    <w:rsid w:val="00E470F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470F7"/>
    <w:rPr>
      <w:rFonts w:cs="Times New Roman"/>
      <w:kern w:val="2"/>
      <w:sz w:val="18"/>
      <w:szCs w:val="18"/>
    </w:rPr>
  </w:style>
  <w:style w:type="paragraph" w:styleId="a5">
    <w:name w:val="header"/>
    <w:basedOn w:val="a"/>
    <w:link w:val="Char1"/>
    <w:uiPriority w:val="99"/>
    <w:rsid w:val="00E470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E470F7"/>
    <w:rPr>
      <w:rFonts w:cs="Times New Roman"/>
      <w:kern w:val="2"/>
      <w:sz w:val="18"/>
      <w:szCs w:val="18"/>
    </w:rPr>
  </w:style>
  <w:style w:type="paragraph" w:styleId="a6">
    <w:name w:val="List Paragraph"/>
    <w:basedOn w:val="a"/>
    <w:uiPriority w:val="99"/>
    <w:qFormat/>
    <w:rsid w:val="00E470F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4294934568</TotalTime>
  <Pages>7</Pages>
  <Words>443</Words>
  <Characters>2530</Characters>
  <Application>Microsoft Office Word</Application>
  <DocSecurity>0</DocSecurity>
  <Lines>21</Lines>
  <Paragraphs>5</Paragraphs>
  <ScaleCrop>false</ScaleCrop>
  <Company>Microsoft China</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subject/>
  <dc:creator>user</dc:creator>
  <cp:keywords/>
  <dc:description/>
  <cp:lastModifiedBy>Administrator</cp:lastModifiedBy>
  <cp:revision>35</cp:revision>
  <cp:lastPrinted>2019-01-18T03:20:00Z</cp:lastPrinted>
  <dcterms:created xsi:type="dcterms:W3CDTF">2018-04-09T02:32:00Z</dcterms:created>
  <dcterms:modified xsi:type="dcterms:W3CDTF">2019-01-21T03:21:00Z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