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桦南县</w:t>
      </w:r>
      <w:r>
        <w:rPr>
          <w:rFonts w:hint="eastAsia" w:ascii="黑体" w:hAnsi="黑体" w:eastAsia="黑体"/>
          <w:sz w:val="48"/>
          <w:szCs w:val="48"/>
        </w:rPr>
        <w:t>救助管站</w:t>
      </w:r>
    </w:p>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20</w:t>
      </w:r>
      <w:r>
        <w:rPr>
          <w:rFonts w:hint="eastAsia" w:ascii="黑体" w:hAnsi="黑体" w:eastAsia="黑体"/>
          <w:sz w:val="48"/>
          <w:szCs w:val="48"/>
          <w:lang w:val="en-US" w:eastAsia="zh-CN"/>
        </w:rPr>
        <w:t>20</w:t>
      </w:r>
      <w:r>
        <w:rPr>
          <w:rFonts w:ascii="黑体" w:hAnsi="黑体" w:eastAsia="黑体"/>
          <w:sz w:val="48"/>
          <w:szCs w:val="48"/>
        </w:rPr>
        <w:t>年预算公开情况说明</w:t>
      </w:r>
    </w:p>
    <w:p>
      <w:pPr>
        <w:spacing w:line="360" w:lineRule="auto"/>
        <w:ind w:firstLine="960" w:firstLineChars="200"/>
        <w:jc w:val="center"/>
        <w:outlineLvl w:val="2"/>
        <w:rPr>
          <w:rFonts w:ascii="黑体" w:hAnsi="黑体" w:eastAsia="黑体"/>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333333"/>
          <w:kern w:val="0"/>
          <w:sz w:val="36"/>
          <w:szCs w:val="36"/>
        </w:rPr>
      </w:pPr>
      <w:r>
        <w:rPr>
          <w:rFonts w:hint="eastAsia" w:ascii="黑体" w:hAnsi="黑体" w:eastAsia="黑体"/>
          <w:color w:val="333333"/>
          <w:kern w:val="0"/>
          <w:sz w:val="36"/>
          <w:szCs w:val="36"/>
        </w:rPr>
        <w:t>第二章 部门概况</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asciiTheme="minorEastAsia" w:hAnsiTheme="minorEastAsia" w:eastAsiaTheme="minorEastAsia"/>
          <w:color w:val="333333"/>
          <w:kern w:val="0"/>
          <w:sz w:val="32"/>
          <w:szCs w:val="32"/>
        </w:rPr>
        <w:t>一、部门主要工作职能</w:t>
      </w:r>
    </w:p>
    <w:p>
      <w:pPr>
        <w:spacing w:line="360" w:lineRule="auto"/>
        <w:ind w:firstLine="320" w:firstLineChars="100"/>
        <w:rPr>
          <w:rFonts w:hint="eastAsia" w:ascii="仿宋_GB2312" w:eastAsia="仿宋_GB2312"/>
          <w:color w:val="FF0000"/>
          <w:sz w:val="32"/>
          <w:szCs w:val="32"/>
          <w:lang w:eastAsia="zh-CN"/>
        </w:rPr>
      </w:pPr>
      <w:r>
        <w:rPr>
          <w:rFonts w:hint="eastAsia" w:ascii="仿宋_GB2312" w:eastAsia="仿宋_GB2312"/>
          <w:sz w:val="32"/>
          <w:szCs w:val="32"/>
        </w:rPr>
        <w:t>负责流浪乞讨人员的收容遣送工作及本县长期流浪人员安置工作</w:t>
      </w:r>
      <w:r>
        <w:rPr>
          <w:rFonts w:hint="eastAsia" w:ascii="仿宋_GB2312" w:eastAsia="仿宋_GB2312"/>
          <w:sz w:val="32"/>
          <w:szCs w:val="32"/>
          <w:lang w:eastAsia="zh-CN"/>
        </w:rPr>
        <w:t>。</w:t>
      </w:r>
    </w:p>
    <w:p>
      <w:pPr>
        <w:pStyle w:val="2"/>
        <w:spacing w:line="360" w:lineRule="auto"/>
        <w:ind w:firstLine="640" w:firstLineChars="200"/>
        <w:jc w:val="left"/>
        <w:outlineLvl w:val="2"/>
        <w:rPr>
          <w:rFonts w:cs="Times New Roman" w:asciiTheme="minorEastAsia" w:hAnsiTheme="minorEastAsia" w:eastAsiaTheme="minorEastAsia"/>
          <w:kern w:val="0"/>
          <w:sz w:val="32"/>
          <w:szCs w:val="32"/>
        </w:rPr>
      </w:pPr>
      <w:r>
        <w:rPr>
          <w:rFonts w:cs="Times New Roman" w:asciiTheme="minorEastAsia" w:hAnsiTheme="minorEastAsia" w:eastAsiaTheme="minorEastAsia"/>
          <w:kern w:val="0"/>
          <w:sz w:val="32"/>
          <w:szCs w:val="32"/>
        </w:rPr>
        <w:t>二、机构设置和</w:t>
      </w:r>
      <w:r>
        <w:rPr>
          <w:rFonts w:hint="eastAsia" w:cs="Times New Roman" w:asciiTheme="minorEastAsia" w:hAnsiTheme="minorEastAsia" w:eastAsiaTheme="minorEastAsia"/>
          <w:kern w:val="0"/>
          <w:sz w:val="32"/>
          <w:szCs w:val="32"/>
        </w:rPr>
        <w:t>及人员情况</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20</w:t>
      </w:r>
      <w:r>
        <w:rPr>
          <w:rFonts w:hint="eastAsia" w:asciiTheme="minorEastAsia" w:hAnsiTheme="minorEastAsia" w:eastAsiaTheme="minorEastAsia"/>
          <w:kern w:val="0"/>
          <w:sz w:val="30"/>
          <w:szCs w:val="30"/>
          <w:lang w:val="en-US" w:eastAsia="zh-CN"/>
        </w:rPr>
        <w:t>19</w:t>
      </w:r>
      <w:r>
        <w:rPr>
          <w:rFonts w:hint="eastAsia" w:asciiTheme="minorEastAsia" w:hAnsiTheme="minorEastAsia" w:eastAsiaTheme="minorEastAsia"/>
          <w:kern w:val="0"/>
          <w:sz w:val="30"/>
          <w:szCs w:val="30"/>
        </w:rPr>
        <w:t>年末，救助站本级编制数4人，年末实有4人，离退休2人；下设办公室一个机构</w:t>
      </w:r>
      <w:r>
        <w:rPr>
          <w:rFonts w:hint="eastAsia" w:asciiTheme="minorEastAsia" w:hAnsiTheme="minorEastAsia" w:eastAsiaTheme="minorEastAsia"/>
          <w:kern w:val="0"/>
          <w:sz w:val="30"/>
          <w:szCs w:val="30"/>
          <w:lang w:eastAsia="zh-CN"/>
        </w:rPr>
        <w:t>。</w:t>
      </w:r>
      <w:r>
        <w:rPr>
          <w:rFonts w:hint="eastAsia" w:asciiTheme="minorEastAsia" w:hAnsiTheme="minorEastAsia" w:eastAsiaTheme="minorEastAsia"/>
          <w:kern w:val="0"/>
          <w:sz w:val="30"/>
          <w:szCs w:val="30"/>
        </w:rPr>
        <w:t>与上年人数持平。</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（1）救助站：财政全额拔款事业单位（股级单位），站长一人、副站长一人、科员二人，全县流浪人员安置工作。</w:t>
      </w:r>
    </w:p>
    <w:p>
      <w:pPr>
        <w:spacing w:beforeLines="50" w:afterLines="50" w:line="360" w:lineRule="auto"/>
        <w:ind w:left="539" w:firstLine="720" w:firstLineChars="200"/>
        <w:jc w:val="center"/>
        <w:outlineLvl w:val="2"/>
        <w:rPr>
          <w:rFonts w:ascii="黑体" w:hAnsi="黑体" w:eastAsia="黑体"/>
          <w:sz w:val="36"/>
          <w:szCs w:val="36"/>
        </w:rPr>
      </w:pPr>
      <w:r>
        <w:rPr>
          <w:rFonts w:hint="eastAsia" w:ascii="黑体" w:hAnsi="黑体" w:eastAsia="黑体"/>
          <w:color w:val="333333"/>
          <w:kern w:val="0"/>
          <w:sz w:val="36"/>
          <w:szCs w:val="36"/>
        </w:rPr>
        <w:t xml:space="preserve">第三章 </w:t>
      </w: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sz w:val="36"/>
          <w:szCs w:val="36"/>
        </w:rPr>
        <w:t>年度部门预算情况说明</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sz w:val="32"/>
          <w:szCs w:val="32"/>
        </w:rPr>
      </w:pPr>
      <w:r>
        <w:rPr>
          <w:rFonts w:hint="eastAsia" w:asciiTheme="minorEastAsia" w:hAnsiTheme="minorEastAsia" w:eastAsiaTheme="minorEastAsia"/>
          <w:color w:val="333333"/>
          <w:kern w:val="0"/>
          <w:sz w:val="32"/>
          <w:szCs w:val="32"/>
        </w:rPr>
        <w:t>一</w:t>
      </w:r>
      <w:r>
        <w:rPr>
          <w:rFonts w:asciiTheme="minorEastAsia" w:hAnsiTheme="minorEastAsia" w:eastAsiaTheme="minorEastAsia"/>
          <w:color w:val="333333"/>
          <w:kern w:val="0"/>
          <w:sz w:val="32"/>
          <w:szCs w:val="32"/>
        </w:rPr>
        <w:t>、</w:t>
      </w:r>
      <w:r>
        <w:rPr>
          <w:rFonts w:asciiTheme="minorEastAsia" w:hAnsiTheme="minorEastAsia" w:eastAsiaTheme="minorEastAsia"/>
          <w:sz w:val="32"/>
          <w:szCs w:val="32"/>
        </w:rPr>
        <w:t>部门收支总体情况</w:t>
      </w:r>
      <w:r>
        <w:rPr>
          <w:rFonts w:hint="eastAsia" w:asciiTheme="minorEastAsia" w:hAnsiTheme="minorEastAsia" w:eastAsiaTheme="minorEastAsia"/>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20</w:t>
      </w:r>
      <w:r>
        <w:rPr>
          <w:rFonts w:asciiTheme="minorEastAsia" w:hAnsiTheme="minorEastAsia" w:eastAsiaTheme="minorEastAsia"/>
          <w:sz w:val="30"/>
          <w:szCs w:val="30"/>
        </w:rPr>
        <w:t>年</w:t>
      </w:r>
      <w:r>
        <w:rPr>
          <w:rFonts w:hint="eastAsia" w:asciiTheme="minorEastAsia" w:hAnsiTheme="minorEastAsia" w:eastAsiaTheme="minorEastAsia"/>
          <w:sz w:val="30"/>
          <w:szCs w:val="30"/>
        </w:rPr>
        <w:t>度救助站收支总预算42.</w:t>
      </w:r>
      <w:r>
        <w:rPr>
          <w:rFonts w:hint="eastAsia" w:asciiTheme="minorEastAsia" w:hAnsiTheme="minorEastAsia" w:eastAsiaTheme="minorEastAsia"/>
          <w:sz w:val="30"/>
          <w:szCs w:val="30"/>
          <w:lang w:val="en-US" w:eastAsia="zh-CN"/>
        </w:rPr>
        <w:t>2</w:t>
      </w:r>
      <w:r>
        <w:rPr>
          <w:rFonts w:hint="eastAsia" w:asciiTheme="minorEastAsia" w:hAnsiTheme="minorEastAsia" w:eastAsiaTheme="minorEastAsia"/>
          <w:sz w:val="30"/>
          <w:szCs w:val="30"/>
        </w:rPr>
        <w:t>万元，比上年预算数减少</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.1。收入包括：一般公共预算收入；支出包括：社会保障和就业支出、卫生健康支出、住房保障支出。按照综合预算的原则，救助站所有收入和支出均纳入部门预算管理。</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部门收入总体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w:t>
      </w:r>
      <w:r>
        <w:rPr>
          <w:rFonts w:hint="eastAsia" w:asciiTheme="minorEastAsia" w:hAnsiTheme="minorEastAsia" w:eastAsiaTheme="minorEastAsia"/>
          <w:sz w:val="30"/>
          <w:szCs w:val="30"/>
        </w:rPr>
        <w:t>救助站</w:t>
      </w:r>
      <w:r>
        <w:rPr>
          <w:rFonts w:hint="eastAsia" w:asciiTheme="minorEastAsia" w:hAnsiTheme="minorEastAsia" w:eastAsiaTheme="minorEastAsia"/>
          <w:color w:val="333333"/>
          <w:kern w:val="0"/>
          <w:sz w:val="30"/>
          <w:szCs w:val="30"/>
        </w:rPr>
        <w:t>收入预算</w:t>
      </w:r>
      <w:r>
        <w:rPr>
          <w:rFonts w:hint="eastAsia" w:asciiTheme="minorEastAsia" w:hAnsiTheme="minorEastAsia" w:eastAsiaTheme="minorEastAsia"/>
          <w:sz w:val="30"/>
          <w:szCs w:val="30"/>
        </w:rPr>
        <w:t>42.</w:t>
      </w:r>
      <w:r>
        <w:rPr>
          <w:rFonts w:hint="eastAsia" w:asciiTheme="minorEastAsia" w:hAnsiTheme="minorEastAsia" w:eastAsiaTheme="minorEastAsia"/>
          <w:sz w:val="30"/>
          <w:szCs w:val="30"/>
          <w:lang w:val="en-US" w:eastAsia="zh-CN"/>
        </w:rPr>
        <w:t>2</w:t>
      </w:r>
      <w:r>
        <w:rPr>
          <w:rFonts w:hint="eastAsia" w:asciiTheme="minorEastAsia" w:hAnsiTheme="minorEastAsia" w:eastAsiaTheme="minorEastAsia"/>
          <w:color w:val="333333"/>
          <w:kern w:val="0"/>
          <w:sz w:val="30"/>
          <w:szCs w:val="30"/>
        </w:rPr>
        <w:t>万元，比去年减少</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.1万元，</w:t>
      </w:r>
      <w:r>
        <w:rPr>
          <w:rFonts w:hint="eastAsia" w:asciiTheme="minorEastAsia" w:hAnsiTheme="minorEastAsia" w:eastAsiaTheme="minorEastAsia"/>
          <w:color w:val="333333"/>
          <w:kern w:val="0"/>
          <w:sz w:val="30"/>
          <w:szCs w:val="30"/>
          <w:lang w:val="en-US" w:eastAsia="zh-CN"/>
        </w:rPr>
        <w:t>原因是</w:t>
      </w:r>
      <w:r>
        <w:rPr>
          <w:rFonts w:hint="eastAsia" w:asciiTheme="minorEastAsia" w:hAnsiTheme="minorEastAsia" w:eastAsiaTheme="minorEastAsia"/>
          <w:color w:val="333333"/>
          <w:kern w:val="0"/>
          <w:sz w:val="30"/>
          <w:szCs w:val="30"/>
        </w:rPr>
        <w:t>降低经费开支。其中：一般公共预算收入</w:t>
      </w:r>
      <w:r>
        <w:rPr>
          <w:rFonts w:hint="eastAsia" w:asciiTheme="minorEastAsia" w:hAnsiTheme="minorEastAsia" w:eastAsiaTheme="minorEastAsia"/>
          <w:sz w:val="30"/>
          <w:szCs w:val="30"/>
        </w:rPr>
        <w:t>42.</w:t>
      </w:r>
      <w:r>
        <w:rPr>
          <w:rFonts w:hint="eastAsia" w:asciiTheme="minorEastAsia" w:hAnsiTheme="minorEastAsia" w:eastAsiaTheme="minorEastAsia"/>
          <w:sz w:val="30"/>
          <w:szCs w:val="30"/>
          <w:lang w:val="en-US" w:eastAsia="zh-CN"/>
        </w:rPr>
        <w:t>2</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100</w:t>
      </w:r>
      <w:r>
        <w:rPr>
          <w:rFonts w:hint="eastAsia" w:asciiTheme="minorEastAsia" w:hAnsiTheme="minorEastAsia" w:eastAsiaTheme="minorEastAsia"/>
          <w:color w:val="333333"/>
          <w:kern w:val="0"/>
          <w:sz w:val="30"/>
          <w:szCs w:val="30"/>
        </w:rPr>
        <w:t>%；政府性基金收入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%；国有资本经营收入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%；财政专户资金收入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%；事业单位经营收入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%；其他收入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部门支出总体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20</w:t>
      </w:r>
      <w:r>
        <w:rPr>
          <w:rFonts w:hint="eastAsia" w:asciiTheme="minorEastAsia" w:hAnsiTheme="minorEastAsia" w:eastAsiaTheme="minorEastAsia"/>
          <w:color w:val="auto"/>
          <w:sz w:val="30"/>
          <w:szCs w:val="30"/>
          <w:lang w:val="en-US" w:eastAsia="zh-CN"/>
        </w:rPr>
        <w:t>20</w:t>
      </w:r>
      <w:r>
        <w:rPr>
          <w:rFonts w:hint="eastAsia" w:asciiTheme="minorEastAsia" w:hAnsiTheme="minorEastAsia" w:eastAsiaTheme="minorEastAsia"/>
          <w:color w:val="auto"/>
          <w:sz w:val="30"/>
          <w:szCs w:val="30"/>
        </w:rPr>
        <w:t>年度救助站支出预算42.</w:t>
      </w:r>
      <w:r>
        <w:rPr>
          <w:rFonts w:hint="eastAsia" w:asciiTheme="minorEastAsia" w:hAnsiTheme="minorEastAsia" w:eastAsiaTheme="minorEastAsia"/>
          <w:color w:val="auto"/>
          <w:sz w:val="30"/>
          <w:szCs w:val="30"/>
          <w:lang w:val="en-US" w:eastAsia="zh-CN"/>
        </w:rPr>
        <w:t>19</w:t>
      </w:r>
      <w:r>
        <w:rPr>
          <w:rFonts w:hint="eastAsia" w:asciiTheme="minorEastAsia" w:hAnsiTheme="minorEastAsia" w:eastAsiaTheme="minorEastAsia"/>
          <w:color w:val="auto"/>
          <w:sz w:val="30"/>
          <w:szCs w:val="30"/>
        </w:rPr>
        <w:t>万元，比去年减少</w:t>
      </w:r>
      <w:r>
        <w:rPr>
          <w:rFonts w:hint="eastAsia" w:asciiTheme="minorEastAsia" w:hAnsiTheme="minorEastAsia" w:eastAsiaTheme="minorEastAsia"/>
          <w:color w:val="auto"/>
          <w:sz w:val="30"/>
          <w:szCs w:val="30"/>
          <w:lang w:val="en-US" w:eastAsia="zh-CN"/>
        </w:rPr>
        <w:t>0</w:t>
      </w:r>
      <w:r>
        <w:rPr>
          <w:rFonts w:hint="eastAsia" w:asciiTheme="minorEastAsia" w:hAnsiTheme="minorEastAsia" w:eastAsiaTheme="minorEastAsia"/>
          <w:color w:val="auto"/>
          <w:sz w:val="30"/>
          <w:szCs w:val="30"/>
        </w:rPr>
        <w:t>.1万元，原因是减少经费支出。其中：基本支出</w:t>
      </w:r>
      <w:r>
        <w:rPr>
          <w:rFonts w:hint="eastAsia" w:asciiTheme="minorEastAsia" w:hAnsiTheme="minorEastAsia" w:eastAsiaTheme="minorEastAsia"/>
          <w:color w:val="auto"/>
          <w:sz w:val="30"/>
          <w:szCs w:val="30"/>
          <w:lang w:val="en-US" w:eastAsia="zh-CN"/>
        </w:rPr>
        <w:t>35.84</w:t>
      </w:r>
      <w:r>
        <w:rPr>
          <w:rFonts w:hint="eastAsia" w:asciiTheme="minorEastAsia" w:hAnsiTheme="minorEastAsia" w:eastAsiaTheme="minorEastAsia"/>
          <w:color w:val="auto"/>
          <w:sz w:val="30"/>
          <w:szCs w:val="30"/>
        </w:rPr>
        <w:t>万元，占</w:t>
      </w:r>
      <w:r>
        <w:rPr>
          <w:rFonts w:hint="eastAsia" w:asciiTheme="minorEastAsia" w:hAnsiTheme="minorEastAsia" w:eastAsiaTheme="minorEastAsia"/>
          <w:color w:val="auto"/>
          <w:sz w:val="30"/>
          <w:szCs w:val="30"/>
          <w:lang w:val="en-US" w:eastAsia="zh-CN"/>
        </w:rPr>
        <w:t>84.9</w:t>
      </w:r>
      <w:r>
        <w:rPr>
          <w:rFonts w:hint="eastAsia" w:asciiTheme="minorEastAsia" w:hAnsiTheme="minorEastAsia" w:eastAsiaTheme="minorEastAsia"/>
          <w:color w:val="auto"/>
          <w:sz w:val="30"/>
          <w:szCs w:val="30"/>
        </w:rPr>
        <w:t>%；项目支出</w:t>
      </w:r>
      <w:r>
        <w:rPr>
          <w:rFonts w:hint="eastAsia" w:asciiTheme="minorEastAsia" w:hAnsiTheme="minorEastAsia" w:eastAsiaTheme="minorEastAsia"/>
          <w:color w:val="auto"/>
          <w:sz w:val="30"/>
          <w:szCs w:val="30"/>
          <w:lang w:val="en-US" w:eastAsia="zh-CN"/>
        </w:rPr>
        <w:t>6.35</w:t>
      </w:r>
      <w:r>
        <w:rPr>
          <w:rFonts w:hint="eastAsia" w:asciiTheme="minorEastAsia" w:hAnsiTheme="minorEastAsia" w:eastAsiaTheme="minorEastAsia"/>
          <w:color w:val="auto"/>
          <w:sz w:val="30"/>
          <w:szCs w:val="30"/>
        </w:rPr>
        <w:t>万元，占</w:t>
      </w:r>
      <w:r>
        <w:rPr>
          <w:rFonts w:hint="eastAsia" w:asciiTheme="minorEastAsia" w:hAnsiTheme="minorEastAsia" w:eastAsiaTheme="minorEastAsia"/>
          <w:color w:val="auto"/>
          <w:sz w:val="30"/>
          <w:szCs w:val="30"/>
          <w:lang w:val="en-US" w:eastAsia="zh-CN"/>
        </w:rPr>
        <w:t>15.1</w:t>
      </w:r>
      <w:r>
        <w:rPr>
          <w:rFonts w:hint="eastAsia" w:asciiTheme="minorEastAsia" w:hAnsiTheme="minorEastAsia" w:eastAsiaTheme="minorEastAsia"/>
          <w:color w:val="auto"/>
          <w:sz w:val="30"/>
          <w:szCs w:val="30"/>
        </w:rPr>
        <w:t>%；上缴上级支出0万元，占0%；事业单位经营支出0万元，占0%；对附属单位补助支出0万元，占0%。</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bookmarkStart w:id="0" w:name="_GoBack"/>
      <w:bookmarkEnd w:id="0"/>
      <w:r>
        <w:rPr>
          <w:rFonts w:hint="eastAsia" w:asciiTheme="minorEastAsia" w:hAnsiTheme="minorEastAsia" w:eastAsiaTheme="minorEastAsia"/>
          <w:color w:val="333333"/>
          <w:kern w:val="0"/>
          <w:sz w:val="32"/>
          <w:szCs w:val="32"/>
        </w:rPr>
        <w:t>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财政拨款收支总体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年度救助站财政拨款收支总预算42.</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万元，比去减少</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.1万元，原因是减少经费支出。收入包括：一般公共预算收入42.</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万元。支出包括：</w:t>
      </w:r>
      <w:r>
        <w:rPr>
          <w:rFonts w:hint="eastAsia" w:asciiTheme="minorEastAsia" w:hAnsiTheme="minorEastAsia" w:eastAsiaTheme="minorEastAsia"/>
          <w:sz w:val="30"/>
          <w:szCs w:val="30"/>
        </w:rPr>
        <w:t>社会保障和就业支出37.</w:t>
      </w:r>
      <w:r>
        <w:rPr>
          <w:rFonts w:hint="eastAsia" w:asciiTheme="minorEastAsia" w:hAnsiTheme="minorEastAsia" w:eastAsiaTheme="minorEastAsia"/>
          <w:sz w:val="30"/>
          <w:szCs w:val="30"/>
          <w:lang w:val="en-US" w:eastAsia="zh-CN"/>
        </w:rPr>
        <w:t>3</w:t>
      </w:r>
      <w:r>
        <w:rPr>
          <w:rFonts w:hint="eastAsia" w:asciiTheme="minorEastAsia" w:hAnsiTheme="minorEastAsia" w:eastAsiaTheme="minorEastAsia"/>
          <w:sz w:val="30"/>
          <w:szCs w:val="30"/>
        </w:rPr>
        <w:t>万元、医疗卫生与计划生育支出2.</w:t>
      </w:r>
      <w:r>
        <w:rPr>
          <w:rFonts w:hint="eastAsia" w:asciiTheme="minorEastAsia" w:hAnsiTheme="minorEastAsia" w:eastAsiaTheme="minorEastAsia"/>
          <w:sz w:val="30"/>
          <w:szCs w:val="30"/>
          <w:lang w:val="en-US" w:eastAsia="zh-CN"/>
        </w:rPr>
        <w:t>4</w:t>
      </w:r>
      <w:r>
        <w:rPr>
          <w:rFonts w:hint="eastAsia" w:asciiTheme="minorEastAsia" w:hAnsiTheme="minorEastAsia" w:eastAsiaTheme="minorEastAsia"/>
          <w:sz w:val="30"/>
          <w:szCs w:val="30"/>
        </w:rPr>
        <w:t>万元、住房保障支出2.</w:t>
      </w:r>
      <w:r>
        <w:rPr>
          <w:rFonts w:hint="eastAsia" w:asciiTheme="minorEastAsia" w:hAnsiTheme="minorEastAsia" w:eastAsiaTheme="minorEastAsia"/>
          <w:sz w:val="30"/>
          <w:szCs w:val="30"/>
          <w:lang w:val="en-US" w:eastAsia="zh-CN"/>
        </w:rPr>
        <w:t>5</w:t>
      </w:r>
      <w:r>
        <w:rPr>
          <w:rFonts w:hint="eastAsia" w:asciiTheme="minorEastAsia" w:hAnsiTheme="minorEastAsia" w:eastAsiaTheme="minorEastAsia"/>
          <w:sz w:val="30"/>
          <w:szCs w:val="30"/>
        </w:rPr>
        <w:t>万元。</w:t>
      </w:r>
    </w:p>
    <w:p>
      <w:pPr>
        <w:widowControl/>
        <w:shd w:val="clear" w:color="auto" w:fill="FFFFFF"/>
        <w:spacing w:beforeLines="50" w:afterLines="50" w:line="360" w:lineRule="auto"/>
        <w:ind w:firstLine="480" w:firstLineChars="15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五</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年度救助站一般公共预算支出42.</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万元，比去年减少</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.1万元同比上年减少</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2%。其中：</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333333"/>
          <w:kern w:val="0"/>
          <w:sz w:val="30"/>
          <w:szCs w:val="30"/>
          <w:lang w:eastAsia="zh-CN"/>
        </w:rPr>
      </w:pPr>
      <w:r>
        <w:rPr>
          <w:rFonts w:hint="eastAsia" w:asciiTheme="minorEastAsia" w:hAnsiTheme="minorEastAsia" w:eastAsiaTheme="minorEastAsia"/>
          <w:color w:val="333333"/>
          <w:kern w:val="0"/>
          <w:sz w:val="30"/>
          <w:szCs w:val="30"/>
        </w:rPr>
        <w:t>1、2080299其他民政管理事务20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年预算数33.</w:t>
      </w:r>
      <w:r>
        <w:rPr>
          <w:rFonts w:hint="eastAsia" w:asciiTheme="minorEastAsia" w:hAnsiTheme="minorEastAsia" w:eastAsiaTheme="minorEastAsia"/>
          <w:color w:val="333333"/>
          <w:kern w:val="0"/>
          <w:sz w:val="30"/>
          <w:szCs w:val="30"/>
          <w:lang w:val="en-US" w:eastAsia="zh-CN"/>
        </w:rPr>
        <w:t>8</w:t>
      </w:r>
      <w:r>
        <w:rPr>
          <w:rFonts w:hint="eastAsia" w:asciiTheme="minorEastAsia" w:hAnsiTheme="minorEastAsia" w:eastAsiaTheme="minorEastAsia"/>
          <w:color w:val="333333"/>
          <w:kern w:val="0"/>
          <w:sz w:val="30"/>
          <w:szCs w:val="30"/>
        </w:rPr>
        <w:t>万元，比上年预算</w:t>
      </w:r>
      <w:r>
        <w:rPr>
          <w:rFonts w:hint="eastAsia" w:asciiTheme="minorEastAsia" w:hAnsiTheme="minorEastAsia" w:eastAsiaTheme="minorEastAsia"/>
          <w:color w:val="333333"/>
          <w:kern w:val="0"/>
          <w:sz w:val="30"/>
          <w:szCs w:val="30"/>
          <w:lang w:val="en-US" w:eastAsia="zh-CN"/>
        </w:rPr>
        <w:t>增加</w:t>
      </w:r>
      <w:r>
        <w:rPr>
          <w:rFonts w:hint="eastAsia" w:asciiTheme="minorEastAsia" w:hAnsiTheme="minorEastAsia" w:eastAsiaTheme="minorEastAsia"/>
          <w:color w:val="333333"/>
          <w:kern w:val="0"/>
          <w:sz w:val="30"/>
          <w:szCs w:val="30"/>
        </w:rPr>
        <w:t>0.</w:t>
      </w:r>
      <w:r>
        <w:rPr>
          <w:rFonts w:hint="eastAsia" w:asciiTheme="minorEastAsia" w:hAnsiTheme="minorEastAsia" w:eastAsiaTheme="minorEastAsia"/>
          <w:color w:val="333333"/>
          <w:kern w:val="0"/>
          <w:sz w:val="30"/>
          <w:szCs w:val="30"/>
          <w:lang w:val="en-US" w:eastAsia="zh-CN"/>
        </w:rPr>
        <w:t>1</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rPr>
        <w:t>同比上年</w:t>
      </w:r>
      <w:r>
        <w:rPr>
          <w:rFonts w:hint="eastAsia" w:asciiTheme="minorEastAsia" w:hAnsiTheme="minorEastAsia" w:eastAsiaTheme="minorEastAsia"/>
          <w:color w:val="333333"/>
          <w:kern w:val="0"/>
          <w:sz w:val="30"/>
          <w:szCs w:val="30"/>
          <w:lang w:val="en-US" w:eastAsia="zh-CN"/>
        </w:rPr>
        <w:t>增加0.3</w:t>
      </w:r>
      <w:r>
        <w:rPr>
          <w:rFonts w:hint="eastAsia" w:asciiTheme="minorEastAsia" w:hAnsiTheme="minorEastAsia" w:eastAsiaTheme="minorEastAsia"/>
          <w:color w:val="333333"/>
          <w:kern w:val="0"/>
          <w:sz w:val="30"/>
          <w:szCs w:val="30"/>
        </w:rPr>
        <w:t>%</w:t>
      </w:r>
      <w:r>
        <w:rPr>
          <w:rFonts w:hint="eastAsia" w:asciiTheme="minorEastAsia" w:hAnsiTheme="minorEastAsia" w:eastAsiaTheme="minorEastAsia"/>
          <w:color w:val="333333"/>
          <w:kern w:val="0"/>
          <w:sz w:val="30"/>
          <w:szCs w:val="30"/>
          <w:lang w:eastAsia="zh-CN"/>
        </w:rPr>
        <w:t>。</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rPr>
        <w:t>2、2080505机关事业单位基本养老保险缴费支出20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年预算数</w:t>
      </w:r>
      <w:r>
        <w:rPr>
          <w:rFonts w:hint="eastAsia" w:asciiTheme="minorEastAsia" w:hAnsiTheme="minorEastAsia" w:eastAsiaTheme="minorEastAsia"/>
          <w:color w:val="333333"/>
          <w:kern w:val="0"/>
          <w:sz w:val="30"/>
          <w:szCs w:val="30"/>
          <w:lang w:val="en-US" w:eastAsia="zh-CN"/>
        </w:rPr>
        <w:t>3.4</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比去年减少0.7万元，同比去年减少17%。</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3、2101102事业单位医疗20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年预算数2.</w:t>
      </w:r>
      <w:r>
        <w:rPr>
          <w:rFonts w:hint="eastAsia" w:asciiTheme="minorEastAsia" w:hAnsiTheme="minorEastAsia" w:eastAsiaTheme="minorEastAsia"/>
          <w:color w:val="333333"/>
          <w:kern w:val="0"/>
          <w:sz w:val="30"/>
          <w:szCs w:val="30"/>
          <w:lang w:val="en-US" w:eastAsia="zh-CN"/>
        </w:rPr>
        <w:t>4</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rPr>
        <w:t>比年</w:t>
      </w:r>
      <w:r>
        <w:rPr>
          <w:rFonts w:hint="eastAsia" w:asciiTheme="minorEastAsia" w:hAnsiTheme="minorEastAsia" w:eastAsiaTheme="minorEastAsia"/>
          <w:color w:val="333333"/>
          <w:kern w:val="0"/>
          <w:sz w:val="30"/>
          <w:szCs w:val="30"/>
          <w:lang w:val="en-US" w:eastAsia="zh-CN"/>
        </w:rPr>
        <w:t>增长</w:t>
      </w:r>
      <w:r>
        <w:rPr>
          <w:rFonts w:hint="eastAsia" w:asciiTheme="minorEastAsia" w:hAnsiTheme="minorEastAsia" w:eastAsiaTheme="minorEastAsia"/>
          <w:color w:val="333333"/>
          <w:kern w:val="0"/>
          <w:sz w:val="30"/>
          <w:szCs w:val="30"/>
        </w:rPr>
        <w:t>0.</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rPr>
        <w:t>同比上年</w:t>
      </w:r>
      <w:r>
        <w:rPr>
          <w:rFonts w:hint="eastAsia" w:asciiTheme="minorEastAsia" w:hAnsiTheme="minorEastAsia" w:eastAsiaTheme="minorEastAsia"/>
          <w:color w:val="333333"/>
          <w:kern w:val="0"/>
          <w:sz w:val="30"/>
          <w:szCs w:val="30"/>
          <w:lang w:val="en-US" w:eastAsia="zh-CN"/>
        </w:rPr>
        <w:t>增加9</w:t>
      </w:r>
      <w:r>
        <w:rPr>
          <w:rFonts w:hint="eastAsia" w:asciiTheme="minorEastAsia" w:hAnsiTheme="minorEastAsia" w:eastAsiaTheme="minorEastAsia"/>
          <w:color w:val="333333"/>
          <w:kern w:val="0"/>
          <w:sz w:val="30"/>
          <w:szCs w:val="30"/>
        </w:rPr>
        <w:t>%。</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4、2210201住房公积金20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年预算数2.</w:t>
      </w:r>
      <w:r>
        <w:rPr>
          <w:rFonts w:hint="eastAsia" w:asciiTheme="minorEastAsia" w:hAnsiTheme="minorEastAsia" w:eastAsiaTheme="minorEastAsia"/>
          <w:color w:val="333333"/>
          <w:kern w:val="0"/>
          <w:sz w:val="30"/>
          <w:szCs w:val="30"/>
          <w:lang w:val="en-US" w:eastAsia="zh-CN"/>
        </w:rPr>
        <w:t>5</w:t>
      </w:r>
      <w:r>
        <w:rPr>
          <w:rFonts w:hint="eastAsia" w:asciiTheme="minorEastAsia" w:hAnsiTheme="minorEastAsia" w:eastAsiaTheme="minorEastAsia"/>
          <w:color w:val="333333"/>
          <w:kern w:val="0"/>
          <w:sz w:val="30"/>
          <w:szCs w:val="30"/>
        </w:rPr>
        <w:t>万元，比上年</w:t>
      </w:r>
      <w:r>
        <w:rPr>
          <w:rFonts w:hint="eastAsia" w:asciiTheme="minorEastAsia" w:hAnsiTheme="minorEastAsia" w:eastAsiaTheme="minorEastAsia"/>
          <w:color w:val="333333"/>
          <w:kern w:val="0"/>
          <w:sz w:val="30"/>
          <w:szCs w:val="30"/>
          <w:lang w:val="en-US" w:eastAsia="zh-CN"/>
        </w:rPr>
        <w:t>增加</w:t>
      </w:r>
      <w:r>
        <w:rPr>
          <w:rFonts w:hint="eastAsia" w:asciiTheme="minorEastAsia" w:hAnsiTheme="minorEastAsia" w:eastAsiaTheme="minorEastAsia"/>
          <w:color w:val="333333"/>
          <w:kern w:val="0"/>
          <w:sz w:val="30"/>
          <w:szCs w:val="30"/>
        </w:rPr>
        <w:t>0.</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rPr>
        <w:t>同比上年减少</w:t>
      </w:r>
      <w:r>
        <w:rPr>
          <w:rFonts w:hint="eastAsia" w:asciiTheme="minorEastAsia" w:hAnsiTheme="minorEastAsia" w:eastAsiaTheme="minorEastAsia"/>
          <w:color w:val="333333"/>
          <w:kern w:val="0"/>
          <w:sz w:val="30"/>
          <w:szCs w:val="30"/>
          <w:lang w:val="en-US" w:eastAsia="zh-CN"/>
        </w:rPr>
        <w:t>9</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480" w:firstLineChars="15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六</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一般公共预算基本支出表（部门经济分类）情况说明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年度救助站一般公共预算基本支出</w:t>
      </w:r>
      <w:r>
        <w:rPr>
          <w:rFonts w:hint="eastAsia" w:asciiTheme="minorEastAsia" w:hAnsiTheme="minorEastAsia" w:eastAsiaTheme="minorEastAsia"/>
          <w:color w:val="333333"/>
          <w:kern w:val="0"/>
          <w:sz w:val="30"/>
          <w:szCs w:val="30"/>
          <w:lang w:val="en-US" w:eastAsia="zh-CN"/>
        </w:rPr>
        <w:t>35.8</w:t>
      </w:r>
      <w:r>
        <w:rPr>
          <w:rFonts w:hint="eastAsia" w:asciiTheme="minorEastAsia" w:hAnsiTheme="minorEastAsia" w:eastAsiaTheme="minorEastAsia"/>
          <w:color w:val="333333"/>
          <w:kern w:val="0"/>
          <w:sz w:val="30"/>
          <w:szCs w:val="30"/>
        </w:rPr>
        <w:t>万元，其中：</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1、工资福利支出3</w:t>
      </w:r>
      <w:r>
        <w:rPr>
          <w:rFonts w:hint="eastAsia" w:asciiTheme="minorEastAsia" w:hAnsiTheme="minorEastAsia" w:eastAsiaTheme="minorEastAsia"/>
          <w:color w:val="333333"/>
          <w:kern w:val="0"/>
          <w:sz w:val="30"/>
          <w:szCs w:val="30"/>
          <w:lang w:val="en-US" w:eastAsia="zh-CN"/>
        </w:rPr>
        <w:t>4.6</w:t>
      </w:r>
      <w:r>
        <w:rPr>
          <w:rFonts w:hint="eastAsia" w:asciiTheme="minorEastAsia" w:hAnsiTheme="minorEastAsia" w:eastAsiaTheme="minorEastAsia"/>
          <w:color w:val="333333"/>
          <w:kern w:val="0"/>
          <w:sz w:val="30"/>
          <w:szCs w:val="30"/>
        </w:rPr>
        <w:t>万元，主要包括：基本工资1</w:t>
      </w:r>
      <w:r>
        <w:rPr>
          <w:rFonts w:hint="eastAsia" w:asciiTheme="minorEastAsia" w:hAnsiTheme="minorEastAsia" w:eastAsiaTheme="minorEastAsia"/>
          <w:color w:val="333333"/>
          <w:kern w:val="0"/>
          <w:sz w:val="30"/>
          <w:szCs w:val="30"/>
          <w:lang w:val="en-US" w:eastAsia="zh-CN"/>
        </w:rPr>
        <w:t>3.7</w:t>
      </w:r>
      <w:r>
        <w:rPr>
          <w:rFonts w:hint="eastAsia" w:asciiTheme="minorEastAsia" w:hAnsiTheme="minorEastAsia" w:eastAsiaTheme="minorEastAsia"/>
          <w:color w:val="333333"/>
          <w:kern w:val="0"/>
          <w:sz w:val="30"/>
          <w:szCs w:val="30"/>
        </w:rPr>
        <w:t>万元、津贴补贴10.</w:t>
      </w:r>
      <w:r>
        <w:rPr>
          <w:rFonts w:hint="eastAsia" w:asciiTheme="minorEastAsia" w:hAnsiTheme="minorEastAsia" w:eastAsiaTheme="minorEastAsia"/>
          <w:color w:val="333333"/>
          <w:kern w:val="0"/>
          <w:sz w:val="30"/>
          <w:szCs w:val="30"/>
          <w:lang w:val="en-US" w:eastAsia="zh-CN"/>
        </w:rPr>
        <w:t>8</w:t>
      </w:r>
      <w:r>
        <w:rPr>
          <w:rFonts w:hint="eastAsia" w:asciiTheme="minorEastAsia" w:hAnsiTheme="minorEastAsia" w:eastAsiaTheme="minorEastAsia"/>
          <w:color w:val="333333"/>
          <w:kern w:val="0"/>
          <w:sz w:val="30"/>
          <w:szCs w:val="30"/>
        </w:rPr>
        <w:t>万元、年终一次性奖金1.</w:t>
      </w:r>
      <w:r>
        <w:rPr>
          <w:rFonts w:hint="eastAsia" w:asciiTheme="minorEastAsia" w:hAnsiTheme="minorEastAsia" w:eastAsiaTheme="minorEastAsia"/>
          <w:color w:val="333333"/>
          <w:kern w:val="0"/>
          <w:sz w:val="30"/>
          <w:szCs w:val="30"/>
          <w:lang w:val="en-US" w:eastAsia="zh-CN"/>
        </w:rPr>
        <w:t>8</w:t>
      </w:r>
      <w:r>
        <w:rPr>
          <w:rFonts w:hint="eastAsia" w:asciiTheme="minorEastAsia" w:hAnsiTheme="minorEastAsia" w:eastAsiaTheme="minorEastAsia"/>
          <w:color w:val="333333"/>
          <w:kern w:val="0"/>
          <w:sz w:val="30"/>
          <w:szCs w:val="30"/>
        </w:rPr>
        <w:t>万元、机关事业养老保险</w:t>
      </w:r>
      <w:r>
        <w:rPr>
          <w:rFonts w:hint="eastAsia" w:asciiTheme="minorEastAsia" w:hAnsiTheme="minorEastAsia" w:eastAsiaTheme="minorEastAsia"/>
          <w:color w:val="333333"/>
          <w:kern w:val="0"/>
          <w:sz w:val="30"/>
          <w:szCs w:val="30"/>
          <w:lang w:val="en-US" w:eastAsia="zh-CN"/>
        </w:rPr>
        <w:t>3.4</w:t>
      </w:r>
      <w:r>
        <w:rPr>
          <w:rFonts w:hint="eastAsia" w:asciiTheme="minorEastAsia" w:hAnsiTheme="minorEastAsia" w:eastAsiaTheme="minorEastAsia"/>
          <w:color w:val="333333"/>
          <w:kern w:val="0"/>
          <w:sz w:val="30"/>
          <w:szCs w:val="30"/>
        </w:rPr>
        <w:t>万元、职工医疗保险</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.3万元、其他社会保障缴费0.1万元、住房公积金2.</w:t>
      </w:r>
      <w:r>
        <w:rPr>
          <w:rFonts w:hint="eastAsia" w:asciiTheme="minorEastAsia" w:hAnsiTheme="minorEastAsia" w:eastAsiaTheme="minorEastAsia"/>
          <w:color w:val="333333"/>
          <w:kern w:val="0"/>
          <w:sz w:val="30"/>
          <w:szCs w:val="30"/>
          <w:lang w:val="en-US" w:eastAsia="zh-CN"/>
        </w:rPr>
        <w:t>5</w:t>
      </w:r>
      <w:r>
        <w:rPr>
          <w:rFonts w:hint="eastAsia" w:asciiTheme="minorEastAsia" w:hAnsiTheme="minorEastAsia" w:eastAsiaTheme="minorEastAsia"/>
          <w:color w:val="333333"/>
          <w:kern w:val="0"/>
          <w:sz w:val="30"/>
          <w:szCs w:val="30"/>
        </w:rPr>
        <w:t>万元。</w:t>
      </w:r>
    </w:p>
    <w:p>
      <w:pPr>
        <w:spacing w:line="360" w:lineRule="auto"/>
        <w:ind w:firstLine="600" w:firstLineChars="200"/>
        <w:jc w:val="left"/>
        <w:outlineLvl w:val="2"/>
        <w:rPr>
          <w:rFonts w:hint="default"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rPr>
        <w:t>2、按定额管理的商品服务支出1.2万元，主要包括：办公费0.8万元、</w:t>
      </w:r>
      <w:r>
        <w:rPr>
          <w:rFonts w:hint="eastAsia" w:asciiTheme="minorEastAsia" w:hAnsiTheme="minorEastAsia" w:eastAsiaTheme="minorEastAsia"/>
          <w:color w:val="333333"/>
          <w:kern w:val="0"/>
          <w:sz w:val="30"/>
          <w:szCs w:val="30"/>
          <w:lang w:val="en-US" w:eastAsia="zh-CN"/>
        </w:rPr>
        <w:t>电费0.2万元、水费0.1万元、邮电费0.1万元。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3、离退休公用支出0万元，主要包括离休人员特需费0万元、离休人员公用经费0万元和退休人员公用经费0万元。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4、职工体检费支出0万元。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5、对个人和家庭补助支出0万元，主要包括：离休费支出0万元、退休费支出0万元、抚恤金支出0万元。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七、一般公共预算支出表（政府经济分类）情况说明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年度救助站一般公共预算支出42.</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万元，其中：</w:t>
      </w:r>
    </w:p>
    <w:p>
      <w:pPr>
        <w:widowControl/>
        <w:shd w:val="clear" w:color="auto" w:fill="FFFFFF"/>
        <w:spacing w:line="360" w:lineRule="auto"/>
        <w:ind w:firstLine="750" w:firstLineChars="25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1、对事业单位经常性补助42.</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万元，其中：工资福利支出3</w:t>
      </w:r>
      <w:r>
        <w:rPr>
          <w:rFonts w:hint="eastAsia" w:asciiTheme="minorEastAsia" w:hAnsiTheme="minorEastAsia" w:eastAsiaTheme="minorEastAsia"/>
          <w:color w:val="333333"/>
          <w:kern w:val="0"/>
          <w:sz w:val="30"/>
          <w:szCs w:val="30"/>
          <w:lang w:val="en-US" w:eastAsia="zh-CN"/>
        </w:rPr>
        <w:t>4.6</w:t>
      </w:r>
      <w:r>
        <w:rPr>
          <w:rFonts w:hint="eastAsia" w:asciiTheme="minorEastAsia" w:hAnsiTheme="minorEastAsia" w:eastAsiaTheme="minorEastAsia"/>
          <w:color w:val="333333"/>
          <w:kern w:val="0"/>
          <w:sz w:val="30"/>
          <w:szCs w:val="30"/>
        </w:rPr>
        <w:t>万元，商品服务支出</w:t>
      </w:r>
      <w:r>
        <w:rPr>
          <w:rFonts w:hint="eastAsia" w:asciiTheme="minorEastAsia" w:hAnsiTheme="minorEastAsia" w:eastAsiaTheme="minorEastAsia"/>
          <w:color w:val="333333"/>
          <w:kern w:val="0"/>
          <w:sz w:val="30"/>
          <w:szCs w:val="30"/>
          <w:lang w:val="en-US" w:eastAsia="zh-CN"/>
        </w:rPr>
        <w:t>7.6</w:t>
      </w:r>
      <w:r>
        <w:rPr>
          <w:rFonts w:hint="eastAsia" w:asciiTheme="minorEastAsia" w:hAnsiTheme="minorEastAsia" w:eastAsiaTheme="minorEastAsia"/>
          <w:color w:val="333333"/>
          <w:kern w:val="0"/>
          <w:sz w:val="30"/>
          <w:szCs w:val="30"/>
        </w:rPr>
        <w:t>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八</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“三公”经费支出</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救助站20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年度一般公共预算财政拨款“三公”经费支出预算安排</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比上年减少3万元（2020年公务用车经费统一列入民政局经费）</w:t>
      </w:r>
      <w:r>
        <w:rPr>
          <w:rFonts w:hint="eastAsia" w:asciiTheme="minorEastAsia" w:hAnsiTheme="minorEastAsia" w:eastAsiaTheme="minorEastAsia"/>
          <w:color w:val="333333"/>
          <w:kern w:val="0"/>
          <w:sz w:val="30"/>
          <w:szCs w:val="30"/>
        </w:rPr>
        <w:t>。其中：因公出国（境）费0万元，比上年减少0万元，主要原因是本单位无此项支出。公务用车购置费0万元，比上年减少0万元，主要原因是本单位无此项支出；公务用车运行费</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比上年减少3万元</w:t>
      </w:r>
      <w:r>
        <w:rPr>
          <w:rFonts w:hint="eastAsia" w:asciiTheme="minorEastAsia" w:hAnsiTheme="minorEastAsia" w:eastAsiaTheme="minorEastAsia"/>
          <w:color w:val="333333"/>
          <w:kern w:val="0"/>
          <w:sz w:val="30"/>
          <w:szCs w:val="30"/>
        </w:rPr>
        <w:t>，原因是</w:t>
      </w:r>
      <w:r>
        <w:rPr>
          <w:rFonts w:hint="eastAsia" w:asciiTheme="minorEastAsia" w:hAnsiTheme="minorEastAsia" w:eastAsiaTheme="minorEastAsia"/>
          <w:color w:val="333333"/>
          <w:kern w:val="0"/>
          <w:sz w:val="30"/>
          <w:szCs w:val="30"/>
          <w:lang w:val="en-US" w:eastAsia="zh-CN"/>
        </w:rPr>
        <w:t>2020年公务用车经费统一列入民政局经费</w:t>
      </w:r>
      <w:r>
        <w:rPr>
          <w:rFonts w:hint="eastAsia" w:asciiTheme="minorEastAsia" w:hAnsiTheme="minorEastAsia" w:eastAsiaTheme="minorEastAsia"/>
          <w:color w:val="333333"/>
          <w:kern w:val="0"/>
          <w:sz w:val="30"/>
          <w:szCs w:val="30"/>
        </w:rPr>
        <w:t>；公务接待费0万元，比上年减少0万元，主要原因是本单位无此项支出。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九</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w:t>
      </w:r>
      <w:r>
        <w:rPr>
          <w:rFonts w:hint="eastAsia" w:asciiTheme="minorEastAsia" w:hAnsiTheme="minorEastAsia" w:eastAsiaTheme="minorEastAsia"/>
          <w:color w:val="333333"/>
          <w:kern w:val="0"/>
          <w:sz w:val="32"/>
          <w:szCs w:val="32"/>
        </w:rPr>
        <w:t>政府性基金预算支出表（部门经济科目）情况说明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十一、</w:t>
      </w:r>
      <w:r>
        <w:rPr>
          <w:rFonts w:hint="eastAsia" w:asciiTheme="minorEastAsia" w:hAnsiTheme="minorEastAsia" w:eastAsiaTheme="minorEastAsia"/>
          <w:color w:val="333333"/>
          <w:kern w:val="0"/>
          <w:sz w:val="32"/>
          <w:szCs w:val="32"/>
        </w:rPr>
        <w:t>政府性基金预算支出表（政府经济分类）情况说明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机关运行经费支出情况说明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救助站20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年度机关运行经费预算安排</w:t>
      </w:r>
      <w:r>
        <w:rPr>
          <w:rFonts w:hint="eastAsia" w:asciiTheme="minorEastAsia" w:hAnsiTheme="minorEastAsia" w:eastAsiaTheme="minorEastAsia"/>
          <w:color w:val="333333"/>
          <w:kern w:val="0"/>
          <w:sz w:val="30"/>
          <w:szCs w:val="30"/>
          <w:lang w:val="en-US" w:eastAsia="zh-CN"/>
        </w:rPr>
        <w:t>1</w:t>
      </w:r>
      <w:r>
        <w:rPr>
          <w:rFonts w:hint="eastAsia" w:asciiTheme="minorEastAsia" w:hAnsiTheme="minorEastAsia" w:eastAsiaTheme="minorEastAsia"/>
          <w:color w:val="333333"/>
          <w:kern w:val="0"/>
          <w:sz w:val="30"/>
          <w:szCs w:val="30"/>
        </w:rPr>
        <w:t>.2万元，比201</w:t>
      </w:r>
      <w:r>
        <w:rPr>
          <w:rFonts w:hint="eastAsia" w:asciiTheme="minorEastAsia" w:hAnsiTheme="minorEastAsia" w:eastAsiaTheme="minorEastAsia"/>
          <w:color w:val="333333"/>
          <w:kern w:val="0"/>
          <w:sz w:val="30"/>
          <w:szCs w:val="30"/>
          <w:lang w:val="en-US" w:eastAsia="zh-CN"/>
        </w:rPr>
        <w:t>9</w:t>
      </w:r>
      <w:r>
        <w:rPr>
          <w:rFonts w:hint="eastAsia" w:asciiTheme="minorEastAsia" w:hAnsiTheme="minorEastAsia" w:eastAsiaTheme="minorEastAsia"/>
          <w:color w:val="333333"/>
          <w:kern w:val="0"/>
          <w:sz w:val="30"/>
          <w:szCs w:val="30"/>
        </w:rPr>
        <w:t>年</w:t>
      </w:r>
      <w:r>
        <w:rPr>
          <w:rFonts w:hint="eastAsia" w:asciiTheme="minorEastAsia" w:hAnsiTheme="minorEastAsia" w:eastAsiaTheme="minorEastAsia"/>
          <w:color w:val="333333"/>
          <w:kern w:val="0"/>
          <w:sz w:val="30"/>
          <w:szCs w:val="30"/>
          <w:lang w:val="en-US" w:eastAsia="zh-CN"/>
        </w:rPr>
        <w:t>减少3万元，</w:t>
      </w:r>
      <w:r>
        <w:rPr>
          <w:rFonts w:hint="eastAsia" w:asciiTheme="minorEastAsia" w:hAnsiTheme="minorEastAsia" w:eastAsiaTheme="minorEastAsia"/>
          <w:color w:val="333333"/>
          <w:kern w:val="0"/>
          <w:sz w:val="30"/>
          <w:szCs w:val="30"/>
        </w:rPr>
        <w:t>主要原因是</w:t>
      </w:r>
      <w:r>
        <w:rPr>
          <w:rFonts w:hint="eastAsia" w:asciiTheme="minorEastAsia" w:hAnsiTheme="minorEastAsia" w:eastAsiaTheme="minorEastAsia"/>
          <w:color w:val="333333"/>
          <w:kern w:val="0"/>
          <w:sz w:val="30"/>
          <w:szCs w:val="30"/>
          <w:lang w:val="en-US" w:eastAsia="zh-CN"/>
        </w:rPr>
        <w:t>公务用车运行维护费减少。其中：</w:t>
      </w:r>
      <w:r>
        <w:rPr>
          <w:rFonts w:hint="eastAsia" w:asciiTheme="minorEastAsia" w:hAnsiTheme="minorEastAsia" w:eastAsiaTheme="minorEastAsia"/>
          <w:color w:val="333333"/>
          <w:kern w:val="0"/>
          <w:sz w:val="30"/>
          <w:szCs w:val="30"/>
        </w:rPr>
        <w:t>办公费0.8万元、</w:t>
      </w:r>
      <w:r>
        <w:rPr>
          <w:rFonts w:hint="eastAsia" w:asciiTheme="minorEastAsia" w:hAnsiTheme="minorEastAsia" w:eastAsiaTheme="minorEastAsia"/>
          <w:color w:val="333333"/>
          <w:kern w:val="0"/>
          <w:sz w:val="30"/>
          <w:szCs w:val="30"/>
          <w:lang w:val="en-US" w:eastAsia="zh-CN"/>
        </w:rPr>
        <w:t>电费0.2万元、水费0.1万元、邮电费0.1万元</w:t>
      </w:r>
      <w:r>
        <w:rPr>
          <w:rFonts w:hint="eastAsia" w:asciiTheme="minorEastAsia" w:hAnsiTheme="minorEastAsia" w:eastAsiaTheme="minorEastAsia"/>
          <w:color w:val="333333"/>
          <w:kern w:val="0"/>
          <w:sz w:val="30"/>
          <w:szCs w:val="30"/>
        </w:rPr>
        <w:t>。</w:t>
      </w:r>
    </w:p>
    <w:p>
      <w:pPr>
        <w:widowControl/>
        <w:numPr>
          <w:ilvl w:val="0"/>
          <w:numId w:val="1"/>
        </w:numPr>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2"/>
          <w:szCs w:val="32"/>
        </w:rPr>
        <w:t>政府采购情况说明</w:t>
      </w:r>
      <w:r>
        <w:rPr>
          <w:rFonts w:hint="eastAsia" w:asciiTheme="minorEastAsia" w:hAnsiTheme="minorEastAsia" w:eastAsiaTheme="minorEastAsia"/>
          <w:color w:val="333333"/>
          <w:kern w:val="0"/>
          <w:sz w:val="32"/>
          <w:szCs w:val="32"/>
          <w:lang w:eastAsia="zh-CN"/>
        </w:rPr>
        <w:t>救助</w:t>
      </w:r>
    </w:p>
    <w:p>
      <w:pPr>
        <w:widowControl/>
        <w:numPr>
          <w:ilvl w:val="0"/>
          <w:numId w:val="0"/>
        </w:numPr>
        <w:shd w:val="clear" w:color="auto" w:fill="FFFFFF"/>
        <w:spacing w:beforeLines="50" w:afterLines="50" w:line="360" w:lineRule="auto"/>
        <w:ind w:firstLine="640" w:firstLineChars="200"/>
        <w:jc w:val="left"/>
        <w:textAlignment w:val="baseline"/>
        <w:outlineLvl w:val="2"/>
        <w:rPr>
          <w:rFonts w:hint="default" w:asciiTheme="minorEastAsia" w:hAnsiTheme="minorEastAsia" w:eastAsiaTheme="minorEastAsia"/>
          <w:color w:val="333333"/>
          <w:kern w:val="0"/>
          <w:sz w:val="30"/>
          <w:szCs w:val="30"/>
          <w:lang w:val="en-US"/>
        </w:rPr>
      </w:pPr>
      <w:r>
        <w:rPr>
          <w:rFonts w:hint="eastAsia" w:asciiTheme="minorEastAsia" w:hAnsiTheme="minorEastAsia" w:eastAsiaTheme="minorEastAsia"/>
          <w:color w:val="333333"/>
          <w:kern w:val="0"/>
          <w:sz w:val="32"/>
          <w:szCs w:val="32"/>
          <w:lang w:eastAsia="zh-CN"/>
        </w:rPr>
        <w:t>救助管理站</w:t>
      </w:r>
      <w:r>
        <w:rPr>
          <w:rFonts w:hint="eastAsia" w:asciiTheme="minorEastAsia" w:hAnsiTheme="minorEastAsia" w:eastAsiaTheme="minorEastAsia"/>
          <w:color w:val="333333"/>
          <w:kern w:val="0"/>
          <w:sz w:val="32"/>
          <w:szCs w:val="32"/>
          <w:lang w:val="en-US" w:eastAsia="zh-CN"/>
        </w:rPr>
        <w:t>2020年安排政府采购经费0.4万元，严格执行《中华人民共和国政府采购法》按照桦南县2020年政府采购目录和采购限额标准进行采购。</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截至201</w:t>
      </w:r>
      <w:r>
        <w:rPr>
          <w:rFonts w:hint="eastAsia" w:asciiTheme="minorEastAsia" w:hAnsiTheme="minorEastAsia" w:eastAsiaTheme="minorEastAsia"/>
          <w:color w:val="333333"/>
          <w:kern w:val="0"/>
          <w:sz w:val="30"/>
          <w:szCs w:val="30"/>
          <w:lang w:val="en-US" w:eastAsia="zh-CN"/>
        </w:rPr>
        <w:t>9</w:t>
      </w:r>
      <w:r>
        <w:rPr>
          <w:rFonts w:hint="eastAsia" w:asciiTheme="minorEastAsia" w:hAnsiTheme="minorEastAsia" w:eastAsiaTheme="minorEastAsia"/>
          <w:color w:val="333333"/>
          <w:kern w:val="0"/>
          <w:sz w:val="30"/>
          <w:szCs w:val="30"/>
        </w:rPr>
        <w:t>年12月31日，本部门共有房屋396平方米，其中：办公用房40平方米，业务用房120平方米，其他用房236平方米。共有车辆</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台，其中，厅级及以上领导用车0台，一般公务用车0台、一般执法执勤用车0台、特种专业技术用车</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台、其他用车0辆；单位价值50 万元以上设备0台（套），其中：单价100 万元以上设备0 台（套）。与上年相比无变化。</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十五、行政事业性项目和专项资金绩效目标情况说明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根据规定，20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年救助站实行绩效目标管理的项目0个，涉及预算金额0万元。</w:t>
      </w:r>
    </w:p>
    <w:p>
      <w:pPr>
        <w:spacing w:beforeLines="50" w:afterLines="50" w:line="360" w:lineRule="auto"/>
        <w:ind w:firstLine="720" w:firstLineChars="200"/>
        <w:jc w:val="center"/>
        <w:outlineLvl w:val="2"/>
        <w:rPr>
          <w:rFonts w:ascii="黑体" w:hAnsi="黑体" w:eastAsia="黑体"/>
          <w:color w:val="333333"/>
          <w:kern w:val="0"/>
          <w:sz w:val="36"/>
          <w:szCs w:val="36"/>
        </w:rPr>
      </w:pPr>
      <w:r>
        <w:rPr>
          <w:rFonts w:hint="eastAsia" w:ascii="黑体" w:hAnsi="黑体" w:eastAsia="黑体"/>
          <w:color w:val="333333"/>
          <w:kern w:val="0"/>
          <w:sz w:val="36"/>
          <w:szCs w:val="36"/>
        </w:rPr>
        <w:t>第四章 专业名词解释</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机关运行经费：是指部门的公用经费，包括办公及印刷费、邮电费、差旅费、会议费、福利费等。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asciiTheme="minorEastAsia" w:hAnsiTheme="minorEastAsia" w:eastAsiaTheme="minorEastAsia"/>
          <w:color w:val="333333"/>
          <w:kern w:val="0"/>
          <w:sz w:val="32"/>
          <w:szCs w:val="32"/>
        </w:rPr>
      </w:pPr>
    </w:p>
    <w:p>
      <w:pPr>
        <w:spacing w:line="360" w:lineRule="auto"/>
        <w:jc w:val="left"/>
        <w:outlineLvl w:val="2"/>
        <w:rPr>
          <w:rFonts w:asciiTheme="minorEastAsia" w:hAnsiTheme="minorEastAsia" w:eastAsiaTheme="minorEastAsia"/>
          <w:color w:val="0000FF"/>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6F5F"/>
    <w:multiLevelType w:val="singleLevel"/>
    <w:tmpl w:val="6DC46F5F"/>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35B49"/>
    <w:rsid w:val="00072634"/>
    <w:rsid w:val="00083F4D"/>
    <w:rsid w:val="000A124D"/>
    <w:rsid w:val="000A38E1"/>
    <w:rsid w:val="000A4F48"/>
    <w:rsid w:val="000D3963"/>
    <w:rsid w:val="00110700"/>
    <w:rsid w:val="00116337"/>
    <w:rsid w:val="00116CCB"/>
    <w:rsid w:val="0012414E"/>
    <w:rsid w:val="00131BE6"/>
    <w:rsid w:val="001431F1"/>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A3707"/>
    <w:rsid w:val="002E143B"/>
    <w:rsid w:val="002E4E42"/>
    <w:rsid w:val="002F2715"/>
    <w:rsid w:val="00302E29"/>
    <w:rsid w:val="0032313B"/>
    <w:rsid w:val="0037630E"/>
    <w:rsid w:val="00376BEE"/>
    <w:rsid w:val="00386DB3"/>
    <w:rsid w:val="0039186A"/>
    <w:rsid w:val="003B2881"/>
    <w:rsid w:val="003C3DA9"/>
    <w:rsid w:val="003D07AC"/>
    <w:rsid w:val="003D43D1"/>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035EB"/>
    <w:rsid w:val="00525474"/>
    <w:rsid w:val="005451A6"/>
    <w:rsid w:val="0055133D"/>
    <w:rsid w:val="00572BB7"/>
    <w:rsid w:val="00576565"/>
    <w:rsid w:val="00587DF2"/>
    <w:rsid w:val="00591170"/>
    <w:rsid w:val="005A123C"/>
    <w:rsid w:val="005A3CDB"/>
    <w:rsid w:val="005A707A"/>
    <w:rsid w:val="005B1BAF"/>
    <w:rsid w:val="00620231"/>
    <w:rsid w:val="00621F66"/>
    <w:rsid w:val="00625E59"/>
    <w:rsid w:val="00627A52"/>
    <w:rsid w:val="00646721"/>
    <w:rsid w:val="00651098"/>
    <w:rsid w:val="00651D24"/>
    <w:rsid w:val="006534BF"/>
    <w:rsid w:val="00660706"/>
    <w:rsid w:val="006673DF"/>
    <w:rsid w:val="00667B44"/>
    <w:rsid w:val="006902B3"/>
    <w:rsid w:val="0069431E"/>
    <w:rsid w:val="006B03DE"/>
    <w:rsid w:val="006B561F"/>
    <w:rsid w:val="006C5B1C"/>
    <w:rsid w:val="00705E38"/>
    <w:rsid w:val="007302B4"/>
    <w:rsid w:val="00751371"/>
    <w:rsid w:val="007A55A8"/>
    <w:rsid w:val="007B0B93"/>
    <w:rsid w:val="007B1E13"/>
    <w:rsid w:val="007C5765"/>
    <w:rsid w:val="007E5052"/>
    <w:rsid w:val="007F312B"/>
    <w:rsid w:val="00806F15"/>
    <w:rsid w:val="00806F8A"/>
    <w:rsid w:val="00811237"/>
    <w:rsid w:val="00811B53"/>
    <w:rsid w:val="008170B7"/>
    <w:rsid w:val="00825BBF"/>
    <w:rsid w:val="00837C40"/>
    <w:rsid w:val="008541DC"/>
    <w:rsid w:val="00855E0E"/>
    <w:rsid w:val="00857141"/>
    <w:rsid w:val="0089494D"/>
    <w:rsid w:val="008B2ECB"/>
    <w:rsid w:val="008B561C"/>
    <w:rsid w:val="008C5F68"/>
    <w:rsid w:val="008C72F4"/>
    <w:rsid w:val="008D3F2E"/>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680D"/>
    <w:rsid w:val="00B57666"/>
    <w:rsid w:val="00B72404"/>
    <w:rsid w:val="00B91944"/>
    <w:rsid w:val="00B964F8"/>
    <w:rsid w:val="00BA45CB"/>
    <w:rsid w:val="00BC45FF"/>
    <w:rsid w:val="00BE30AC"/>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1E85"/>
    <w:rsid w:val="00D76349"/>
    <w:rsid w:val="00D77CB1"/>
    <w:rsid w:val="00D92CEA"/>
    <w:rsid w:val="00D950BD"/>
    <w:rsid w:val="00DA09F7"/>
    <w:rsid w:val="00DC3383"/>
    <w:rsid w:val="00DD0F3E"/>
    <w:rsid w:val="00DF3131"/>
    <w:rsid w:val="00DF4052"/>
    <w:rsid w:val="00E173CF"/>
    <w:rsid w:val="00E41AD9"/>
    <w:rsid w:val="00E50AED"/>
    <w:rsid w:val="00E62304"/>
    <w:rsid w:val="00E63F32"/>
    <w:rsid w:val="00E751AE"/>
    <w:rsid w:val="00E7718E"/>
    <w:rsid w:val="00E91A84"/>
    <w:rsid w:val="00E921A3"/>
    <w:rsid w:val="00EC0C51"/>
    <w:rsid w:val="00EF21E4"/>
    <w:rsid w:val="00F22D64"/>
    <w:rsid w:val="00F22E55"/>
    <w:rsid w:val="00F2397F"/>
    <w:rsid w:val="00F46475"/>
    <w:rsid w:val="00F5623D"/>
    <w:rsid w:val="00F6672C"/>
    <w:rsid w:val="00F811C3"/>
    <w:rsid w:val="00F85C23"/>
    <w:rsid w:val="00F96AD9"/>
    <w:rsid w:val="00FA17BB"/>
    <w:rsid w:val="00FB1239"/>
    <w:rsid w:val="00FB1D6A"/>
    <w:rsid w:val="00FB6C2E"/>
    <w:rsid w:val="00FC7DBC"/>
    <w:rsid w:val="00FE5D94"/>
    <w:rsid w:val="043E39CA"/>
    <w:rsid w:val="06600F82"/>
    <w:rsid w:val="0BF235AC"/>
    <w:rsid w:val="0C73114C"/>
    <w:rsid w:val="0E2551B7"/>
    <w:rsid w:val="111E7201"/>
    <w:rsid w:val="14BF4E99"/>
    <w:rsid w:val="185D04E3"/>
    <w:rsid w:val="1D603575"/>
    <w:rsid w:val="228C37C9"/>
    <w:rsid w:val="25257DDF"/>
    <w:rsid w:val="27502124"/>
    <w:rsid w:val="31D0548C"/>
    <w:rsid w:val="3211759E"/>
    <w:rsid w:val="38BD62C5"/>
    <w:rsid w:val="3F814AFD"/>
    <w:rsid w:val="43BF0340"/>
    <w:rsid w:val="4A3F396A"/>
    <w:rsid w:val="4A9B158C"/>
    <w:rsid w:val="50DD1221"/>
    <w:rsid w:val="53E23EEB"/>
    <w:rsid w:val="55DC2129"/>
    <w:rsid w:val="5EEB7370"/>
    <w:rsid w:val="70B55FE7"/>
    <w:rsid w:val="76AB0CD0"/>
    <w:rsid w:val="784021A7"/>
    <w:rsid w:val="7A38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399</Words>
  <Characters>2280</Characters>
  <Lines>19</Lines>
  <Paragraphs>5</Paragraphs>
  <TotalTime>0</TotalTime>
  <ScaleCrop>false</ScaleCrop>
  <LinksUpToDate>false</LinksUpToDate>
  <CharactersWithSpaces>2674</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2019-01-21T07:50:00Z</dcterms:created>
  <dc:creator>user</dc:creator>
  <cp:lastModifiedBy>user</cp:lastModifiedBy>
  <cp:lastPrinted>2017-10-25T07:47:00Z</cp:lastPrinted>
  <dcterms:modified xsi:type="dcterms:W3CDTF">2020-02-04T07:51:25Z</dcterms:modified>
  <dc:title>2017年部门预算公开有关情况的说明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