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2"/>
        </w:rPr>
      </w:pPr>
    </w:p>
    <w:p>
      <w:pPr>
        <w:spacing w:before="105"/>
        <w:ind w:left="2314" w:right="2178" w:firstLine="0"/>
        <w:jc w:val="center"/>
        <w:rPr>
          <w:rFonts w:hint="eastAsia" w:ascii="PMingLiU" w:eastAsia="PMingLiU"/>
          <w:sz w:val="72"/>
        </w:rPr>
      </w:pPr>
      <w:r>
        <w:rPr>
          <w:rFonts w:hint="eastAsia" w:ascii="PMingLiU" w:eastAsia="宋体"/>
          <w:sz w:val="72"/>
          <w:lang w:val="en-US" w:eastAsia="zh-CN"/>
        </w:rPr>
        <w:t>石头河子镇</w:t>
      </w:r>
      <w:r>
        <w:rPr>
          <w:rFonts w:hint="eastAsia" w:ascii="PMingLiU" w:eastAsia="PMingLiU"/>
          <w:sz w:val="72"/>
        </w:rPr>
        <w:t>人民政府</w:t>
      </w:r>
    </w:p>
    <w:p>
      <w:pPr>
        <w:spacing w:before="515"/>
        <w:ind w:left="2314" w:right="2186" w:firstLine="0"/>
        <w:jc w:val="center"/>
        <w:rPr>
          <w:rFonts w:hint="eastAsia" w:ascii="PMingLiU" w:eastAsia="PMingLiU"/>
          <w:sz w:val="72"/>
        </w:rPr>
      </w:pPr>
      <w:r>
        <w:rPr>
          <w:rFonts w:hint="eastAsia" w:ascii="PMingLiU" w:eastAsia="PMingLiU"/>
          <w:sz w:val="72"/>
        </w:rPr>
        <w:t>试点领域基层政务公开标准目录汇编</w:t>
      </w:r>
    </w:p>
    <w:p>
      <w:pPr>
        <w:pStyle w:val="3"/>
        <w:rPr>
          <w:rFonts w:ascii="PMingLiU"/>
          <w:sz w:val="94"/>
        </w:rPr>
      </w:pPr>
    </w:p>
    <w:p>
      <w:pPr>
        <w:spacing w:before="725"/>
        <w:ind w:left="2314" w:right="2132" w:firstLine="0"/>
        <w:jc w:val="center"/>
        <w:rPr>
          <w:rFonts w:hint="eastAsia" w:ascii="PMingLiU" w:eastAsia="PMingLiU"/>
          <w:sz w:val="48"/>
        </w:rPr>
      </w:pPr>
      <w:r>
        <w:rPr>
          <w:rFonts w:ascii="Times New Roman" w:eastAsia="Times New Roman"/>
          <w:sz w:val="48"/>
        </w:rPr>
        <w:t>202</w:t>
      </w:r>
      <w:r>
        <w:rPr>
          <w:rFonts w:hint="eastAsia" w:ascii="Times New Roman" w:eastAsia="宋体"/>
          <w:sz w:val="48"/>
          <w:lang w:val="en-US" w:eastAsia="zh-CN"/>
        </w:rPr>
        <w:t>2</w:t>
      </w:r>
      <w:r>
        <w:rPr>
          <w:rFonts w:ascii="Times New Roman" w:eastAsia="Times New Roman"/>
          <w:sz w:val="48"/>
        </w:rPr>
        <w:t xml:space="preserve"> </w:t>
      </w:r>
      <w:r>
        <w:rPr>
          <w:rFonts w:hint="eastAsia" w:ascii="PMingLiU" w:eastAsia="PMingLiU"/>
          <w:sz w:val="48"/>
        </w:rPr>
        <w:t>年</w:t>
      </w:r>
      <w:r>
        <w:rPr>
          <w:rFonts w:hint="eastAsia" w:ascii="PMingLiU" w:eastAsia="宋体"/>
          <w:sz w:val="48"/>
          <w:lang w:val="en-US" w:eastAsia="zh-CN"/>
        </w:rPr>
        <w:t>10</w:t>
      </w:r>
      <w:r>
        <w:rPr>
          <w:rFonts w:hint="eastAsia" w:ascii="PMingLiU" w:eastAsia="PMingLiU"/>
          <w:sz w:val="48"/>
        </w:rPr>
        <w:t>月</w:t>
      </w:r>
    </w:p>
    <w:p>
      <w:pPr>
        <w:spacing w:after="0"/>
        <w:jc w:val="center"/>
        <w:rPr>
          <w:rFonts w:hint="eastAsia" w:ascii="PMingLiU" w:eastAsia="PMingLiU"/>
          <w:sz w:val="48"/>
        </w:rPr>
        <w:sectPr>
          <w:type w:val="continuous"/>
          <w:pgSz w:w="16840" w:h="11910" w:orient="landscape"/>
          <w:pgMar w:top="1100" w:right="480" w:bottom="280" w:left="300" w:header="720" w:footer="720" w:gutter="0"/>
          <w:cols w:space="720" w:num="1"/>
        </w:sectPr>
      </w:pPr>
      <w:bookmarkStart w:id="0" w:name="_GoBack"/>
      <w:bookmarkEnd w:id="0"/>
    </w:p>
    <w:p>
      <w:pPr>
        <w:pStyle w:val="3"/>
        <w:spacing w:before="4"/>
        <w:rPr>
          <w:rFonts w:ascii="Times New Roman"/>
          <w:sz w:val="17"/>
        </w:rPr>
      </w:pPr>
    </w:p>
    <w:p>
      <w:pPr>
        <w:pStyle w:val="3"/>
        <w:tabs>
          <w:tab w:val="right" w:leader="dot" w:pos="15334"/>
        </w:tabs>
        <w:spacing w:before="58"/>
        <w:ind w:left="933"/>
        <w:rPr>
          <w:rFonts w:hint="eastAsia" w:ascii="黑体" w:eastAsia="黑体"/>
        </w:rPr>
      </w:pPr>
      <w:r>
        <w:rPr>
          <w:rFonts w:hint="eastAsia" w:ascii="黑体" w:eastAsia="黑体"/>
          <w:color w:val="0000FF"/>
          <w:u w:val="single" w:color="0000FF"/>
        </w:rPr>
        <w:t>（一）重大建设项目领域基层政务公开标准目录</w:t>
      </w:r>
      <w:r>
        <w:rPr>
          <w:rFonts w:hint="eastAsia" w:ascii="黑体" w:eastAsia="黑体"/>
          <w:color w:val="0000FF"/>
        </w:rPr>
        <w:tab/>
      </w:r>
      <w:r>
        <w:rPr>
          <w:rFonts w:hint="eastAsia" w:ascii="黑体" w:eastAsia="黑体"/>
          <w:color w:val="0000FF"/>
          <w:u w:val="single" w:color="0000FF"/>
        </w:rPr>
        <w:t>1</w:t>
      </w:r>
    </w:p>
    <w:p>
      <w:pPr>
        <w:pStyle w:val="3"/>
        <w:tabs>
          <w:tab w:val="right" w:leader="dot" w:pos="15334"/>
        </w:tabs>
        <w:spacing w:before="314"/>
        <w:ind w:left="933"/>
        <w:rPr>
          <w:rFonts w:hint="eastAsia" w:ascii="黑体" w:eastAsia="黑体"/>
        </w:rPr>
      </w:pPr>
      <w:r>
        <w:rPr>
          <w:rFonts w:hint="eastAsia" w:ascii="黑体" w:eastAsia="黑体"/>
          <w:color w:val="0000FF"/>
          <w:u w:val="single" w:color="0000FF"/>
        </w:rPr>
        <w:t>（二）公共资源交易领域基层政务公开标准目录</w:t>
      </w:r>
      <w:r>
        <w:rPr>
          <w:rFonts w:hint="eastAsia" w:ascii="黑体" w:eastAsia="黑体"/>
          <w:color w:val="0000FF"/>
        </w:rPr>
        <w:tab/>
      </w:r>
      <w:r>
        <w:rPr>
          <w:rFonts w:hint="eastAsia" w:ascii="黑体" w:eastAsia="黑体"/>
          <w:color w:val="0000FF"/>
          <w:u w:val="single" w:color="0000FF"/>
        </w:rPr>
        <w:t>2</w:t>
      </w:r>
    </w:p>
    <w:p>
      <w:pPr>
        <w:pStyle w:val="3"/>
        <w:tabs>
          <w:tab w:val="right" w:leader="dot" w:pos="15334"/>
        </w:tabs>
        <w:spacing w:before="314"/>
        <w:ind w:left="933"/>
        <w:rPr>
          <w:rFonts w:hint="eastAsia" w:ascii="黑体" w:eastAsia="黑体"/>
          <w:lang w:eastAsia="zh-CN"/>
        </w:rPr>
      </w:pPr>
      <w:r>
        <w:rPr>
          <w:rFonts w:hint="eastAsia" w:ascii="黑体" w:eastAsia="黑体"/>
          <w:color w:val="0000FF"/>
          <w:u w:val="single" w:color="0000FF"/>
        </w:rPr>
        <w:t>（</w:t>
      </w:r>
      <w:r>
        <w:rPr>
          <w:rFonts w:hint="eastAsia" w:ascii="黑体" w:eastAsia="黑体"/>
          <w:color w:val="0000FF"/>
          <w:u w:val="single" w:color="0000FF"/>
          <w:lang w:eastAsia="zh-CN"/>
        </w:rPr>
        <w:t>三</w:t>
      </w:r>
      <w:r>
        <w:rPr>
          <w:rFonts w:hint="eastAsia" w:ascii="黑体" w:eastAsia="黑体"/>
          <w:color w:val="0000FF"/>
          <w:u w:val="single" w:color="0000FF"/>
        </w:rPr>
        <w:t>）社会救助领域基层政务公开标准目录</w:t>
      </w:r>
      <w:r>
        <w:rPr>
          <w:rFonts w:hint="eastAsia" w:ascii="黑体" w:eastAsia="黑体"/>
          <w:color w:val="0000FF"/>
        </w:rPr>
        <w:tab/>
      </w:r>
      <w:r>
        <w:rPr>
          <w:rFonts w:hint="eastAsia" w:ascii="黑体" w:eastAsia="黑体"/>
          <w:color w:val="0000FF"/>
          <w:u w:val="single" w:color="0000FF"/>
          <w:lang w:val="en-US" w:eastAsia="zh-CN"/>
        </w:rPr>
        <w:t>3</w:t>
      </w:r>
    </w:p>
    <w:p>
      <w:pPr>
        <w:pStyle w:val="3"/>
        <w:tabs>
          <w:tab w:val="right" w:leader="dot" w:pos="15337"/>
        </w:tabs>
        <w:spacing w:before="316"/>
        <w:ind w:left="933"/>
        <w:rPr>
          <w:rFonts w:hint="eastAsia" w:ascii="黑体" w:eastAsia="黑体"/>
          <w:lang w:eastAsia="zh-CN"/>
        </w:rPr>
      </w:pPr>
      <w:r>
        <w:rPr>
          <w:rFonts w:hint="eastAsia" w:ascii="黑体" w:eastAsia="黑体"/>
          <w:color w:val="0000FF"/>
          <w:u w:val="single" w:color="0000FF"/>
        </w:rPr>
        <w:t>（</w:t>
      </w:r>
      <w:r>
        <w:rPr>
          <w:rFonts w:hint="eastAsia" w:ascii="黑体" w:eastAsia="黑体"/>
          <w:color w:val="0000FF"/>
          <w:u w:val="single" w:color="0000FF"/>
          <w:lang w:eastAsia="zh-CN"/>
        </w:rPr>
        <w:t>四</w:t>
      </w:r>
      <w:r>
        <w:rPr>
          <w:rFonts w:hint="eastAsia" w:ascii="黑体" w:eastAsia="黑体"/>
          <w:color w:val="0000FF"/>
          <w:u w:val="single" w:color="0000FF"/>
        </w:rPr>
        <w:t>）养老服务领域基层政务公开标准目录</w:t>
      </w:r>
      <w:r>
        <w:rPr>
          <w:rFonts w:hint="eastAsia" w:ascii="黑体" w:eastAsia="黑体"/>
          <w:color w:val="0000FF"/>
        </w:rPr>
        <w:tab/>
      </w:r>
      <w:r>
        <w:rPr>
          <w:rFonts w:hint="eastAsia" w:ascii="黑体" w:eastAsia="黑体"/>
          <w:color w:val="0000FF"/>
          <w:u w:val="single" w:color="0000FF"/>
          <w:lang w:val="en-US" w:eastAsia="zh-CN"/>
        </w:rPr>
        <w:t>5</w:t>
      </w:r>
    </w:p>
    <w:p>
      <w:pPr>
        <w:pStyle w:val="3"/>
        <w:tabs>
          <w:tab w:val="right" w:leader="dot" w:pos="15337"/>
        </w:tabs>
        <w:spacing w:before="317"/>
        <w:ind w:left="933"/>
        <w:rPr>
          <w:rFonts w:hint="eastAsia" w:ascii="黑体" w:eastAsia="黑体"/>
          <w:lang w:eastAsia="zh-CN"/>
        </w:rPr>
      </w:pPr>
      <w:r>
        <w:rPr>
          <w:rFonts w:hint="eastAsia" w:ascii="黑体" w:eastAsia="黑体"/>
          <w:color w:val="0000FF"/>
          <w:u w:val="single" w:color="0000FF"/>
        </w:rPr>
        <w:t>（</w:t>
      </w:r>
      <w:r>
        <w:rPr>
          <w:rFonts w:hint="eastAsia" w:ascii="黑体" w:eastAsia="黑体"/>
          <w:color w:val="0000FF"/>
          <w:u w:val="single" w:color="0000FF"/>
          <w:lang w:eastAsia="zh-CN"/>
        </w:rPr>
        <w:t>五</w:t>
      </w:r>
      <w:r>
        <w:rPr>
          <w:rFonts w:hint="eastAsia" w:ascii="黑体" w:eastAsia="黑体"/>
          <w:color w:val="0000FF"/>
          <w:u w:val="single" w:color="0000FF"/>
        </w:rPr>
        <w:t>）公共法律服务领域基层政务公开标准目录</w:t>
      </w:r>
      <w:r>
        <w:rPr>
          <w:rFonts w:hint="eastAsia" w:ascii="黑体" w:eastAsia="黑体"/>
          <w:color w:val="0000FF"/>
        </w:rPr>
        <w:tab/>
      </w:r>
      <w:r>
        <w:rPr>
          <w:rFonts w:hint="eastAsia" w:ascii="黑体" w:eastAsia="黑体"/>
          <w:color w:val="0000FF"/>
          <w:u w:val="single" w:color="0000FF"/>
          <w:lang w:val="en-US" w:eastAsia="zh-CN"/>
        </w:rPr>
        <w:t>6</w:t>
      </w:r>
    </w:p>
    <w:p>
      <w:pPr>
        <w:pStyle w:val="3"/>
        <w:tabs>
          <w:tab w:val="right" w:leader="dot" w:pos="15337"/>
        </w:tabs>
        <w:spacing w:before="314"/>
        <w:ind w:left="933"/>
        <w:rPr>
          <w:rFonts w:hint="eastAsia" w:ascii="黑体" w:eastAsia="黑体"/>
          <w:lang w:eastAsia="zh-CN"/>
        </w:rPr>
      </w:pPr>
      <w:r>
        <w:rPr>
          <w:rFonts w:hint="eastAsia" w:ascii="黑体" w:eastAsia="黑体"/>
          <w:color w:val="0000FF"/>
          <w:u w:val="single" w:color="0000FF"/>
        </w:rPr>
        <w:t>（</w:t>
      </w:r>
      <w:r>
        <w:rPr>
          <w:rFonts w:hint="eastAsia" w:ascii="黑体" w:eastAsia="黑体"/>
          <w:color w:val="0000FF"/>
          <w:u w:val="single" w:color="0000FF"/>
          <w:lang w:eastAsia="zh-CN"/>
        </w:rPr>
        <w:t>六</w:t>
      </w:r>
      <w:r>
        <w:rPr>
          <w:rFonts w:hint="eastAsia" w:ascii="黑体" w:eastAsia="黑体"/>
          <w:color w:val="0000FF"/>
          <w:u w:val="single" w:color="0000FF"/>
        </w:rPr>
        <w:t>）财政预决算领域基层政务公开标准目录</w:t>
      </w:r>
      <w:r>
        <w:rPr>
          <w:rFonts w:hint="eastAsia" w:ascii="黑体" w:eastAsia="黑体"/>
          <w:color w:val="0000FF"/>
        </w:rPr>
        <w:tab/>
      </w:r>
      <w:r>
        <w:rPr>
          <w:rFonts w:hint="eastAsia" w:ascii="黑体" w:eastAsia="黑体"/>
          <w:color w:val="0000FF"/>
          <w:u w:val="single" w:color="0000FF"/>
          <w:lang w:val="en-US" w:eastAsia="zh-CN"/>
        </w:rPr>
        <w:t>7</w:t>
      </w:r>
    </w:p>
    <w:p>
      <w:pPr>
        <w:pStyle w:val="3"/>
        <w:tabs>
          <w:tab w:val="right" w:leader="dot" w:pos="15337"/>
        </w:tabs>
        <w:spacing w:before="317"/>
        <w:ind w:left="933"/>
        <w:rPr>
          <w:rFonts w:hint="eastAsia" w:ascii="黑体" w:eastAsia="黑体"/>
        </w:rPr>
      </w:pPr>
      <w:r>
        <w:rPr>
          <w:rFonts w:hint="eastAsia" w:ascii="黑体" w:eastAsia="黑体"/>
          <w:color w:val="0000FF"/>
          <w:u w:val="single" w:color="0000FF"/>
        </w:rPr>
        <w:t>（</w:t>
      </w:r>
      <w:r>
        <w:rPr>
          <w:rFonts w:hint="eastAsia" w:ascii="黑体" w:eastAsia="黑体"/>
          <w:color w:val="0000FF"/>
          <w:u w:val="single" w:color="0000FF"/>
          <w:lang w:eastAsia="zh-CN"/>
        </w:rPr>
        <w:t>七</w:t>
      </w:r>
      <w:r>
        <w:rPr>
          <w:rFonts w:hint="eastAsia" w:ascii="黑体" w:eastAsia="黑体"/>
          <w:color w:val="0000FF"/>
          <w:u w:val="single" w:color="0000FF"/>
        </w:rPr>
        <w:t>）就业领域基层政务公开标准目录</w:t>
      </w:r>
      <w:r>
        <w:rPr>
          <w:rFonts w:hint="eastAsia" w:ascii="黑体" w:eastAsia="黑体"/>
          <w:color w:val="0000FF"/>
        </w:rPr>
        <w:tab/>
      </w:r>
      <w:r>
        <w:rPr>
          <w:rFonts w:hint="eastAsia" w:ascii="黑体" w:eastAsia="黑体"/>
          <w:color w:val="0000FF"/>
          <w:u w:val="single" w:color="0000FF"/>
        </w:rPr>
        <w:t>8</w:t>
      </w:r>
    </w:p>
    <w:p>
      <w:pPr>
        <w:pStyle w:val="3"/>
        <w:tabs>
          <w:tab w:val="right" w:leader="dot" w:pos="15337"/>
        </w:tabs>
        <w:spacing w:before="316"/>
        <w:ind w:left="933"/>
        <w:rPr>
          <w:rFonts w:hint="eastAsia" w:ascii="黑体" w:eastAsia="黑体"/>
        </w:rPr>
      </w:pPr>
      <w:r>
        <w:rPr>
          <w:rFonts w:hint="eastAsia" w:ascii="黑体" w:eastAsia="黑体"/>
          <w:color w:val="0000FF"/>
          <w:u w:val="single" w:color="0000FF"/>
        </w:rPr>
        <w:t>（</w:t>
      </w:r>
      <w:r>
        <w:rPr>
          <w:rFonts w:hint="eastAsia" w:ascii="黑体" w:eastAsia="黑体"/>
          <w:color w:val="0000FF"/>
          <w:u w:val="single" w:color="0000FF"/>
          <w:lang w:eastAsia="zh-CN"/>
        </w:rPr>
        <w:t>八</w:t>
      </w:r>
      <w:r>
        <w:rPr>
          <w:rFonts w:hint="eastAsia" w:ascii="黑体" w:eastAsia="黑体"/>
          <w:color w:val="0000FF"/>
          <w:u w:val="single" w:color="0000FF"/>
        </w:rPr>
        <w:t>）社会保险领域基层政务公开标准目录</w:t>
      </w:r>
      <w:r>
        <w:rPr>
          <w:rFonts w:hint="eastAsia" w:ascii="黑体" w:eastAsia="黑体"/>
          <w:color w:val="0000FF"/>
        </w:rPr>
        <w:tab/>
      </w:r>
      <w:r>
        <w:rPr>
          <w:rFonts w:hint="eastAsia" w:ascii="黑体" w:eastAsia="黑体"/>
          <w:color w:val="0000FF"/>
          <w:u w:val="single" w:color="0000FF"/>
        </w:rPr>
        <w:t>9</w:t>
      </w:r>
    </w:p>
    <w:p>
      <w:pPr>
        <w:pStyle w:val="3"/>
        <w:tabs>
          <w:tab w:val="right" w:leader="dot" w:pos="15337"/>
        </w:tabs>
        <w:spacing w:before="316"/>
        <w:ind w:left="933"/>
        <w:rPr>
          <w:rFonts w:hint="default" w:ascii="黑体" w:eastAsia="黑体"/>
          <w:lang w:val="en-US" w:eastAsia="zh-CN"/>
        </w:rPr>
      </w:pPr>
      <w:r>
        <w:rPr>
          <w:rFonts w:hint="eastAsia" w:ascii="黑体" w:eastAsia="黑体"/>
          <w:color w:val="0000FF"/>
          <w:u w:val="single" w:color="0000FF"/>
        </w:rPr>
        <w:t>（</w:t>
      </w:r>
      <w:r>
        <w:rPr>
          <w:rFonts w:hint="eastAsia" w:ascii="黑体" w:eastAsia="黑体"/>
          <w:color w:val="0000FF"/>
          <w:u w:val="single" w:color="0000FF"/>
          <w:lang w:eastAsia="zh-CN"/>
        </w:rPr>
        <w:t>九</w:t>
      </w:r>
      <w:r>
        <w:rPr>
          <w:rFonts w:hint="eastAsia" w:ascii="黑体" w:eastAsia="黑体"/>
          <w:color w:val="0000FF"/>
          <w:u w:val="single" w:color="0000FF"/>
        </w:rPr>
        <w:t>）农村集体土地征收基层政务公开标准目录</w:t>
      </w:r>
      <w:r>
        <w:rPr>
          <w:rFonts w:hint="eastAsia" w:ascii="黑体" w:eastAsia="黑体"/>
          <w:color w:val="0000FF"/>
        </w:rPr>
        <w:tab/>
      </w:r>
      <w:r>
        <w:rPr>
          <w:rFonts w:hint="eastAsia" w:ascii="黑体" w:eastAsia="黑体"/>
          <w:color w:val="0000FF"/>
          <w:u w:val="single" w:color="0000FF"/>
          <w:lang w:val="en-US" w:eastAsia="zh-CN"/>
        </w:rPr>
        <w:t>10</w:t>
      </w:r>
    </w:p>
    <w:p>
      <w:pPr>
        <w:pStyle w:val="3"/>
        <w:tabs>
          <w:tab w:val="right" w:leader="dot" w:pos="15337"/>
        </w:tabs>
        <w:spacing w:before="317"/>
        <w:ind w:left="933"/>
        <w:rPr>
          <w:rFonts w:hint="default" w:ascii="黑体" w:eastAsia="黑体"/>
          <w:lang w:val="en-US" w:eastAsia="zh-CN"/>
        </w:rPr>
      </w:pPr>
      <w:r>
        <w:rPr>
          <w:rFonts w:hint="eastAsia" w:ascii="黑体" w:eastAsia="黑体"/>
          <w:color w:val="0000FF"/>
          <w:u w:val="single" w:color="0000FF"/>
        </w:rPr>
        <w:t>（十）生态环境领域基层政务公开标准目录</w:t>
      </w:r>
      <w:r>
        <w:rPr>
          <w:rFonts w:hint="eastAsia" w:ascii="黑体" w:eastAsia="黑体"/>
          <w:color w:val="0000FF"/>
        </w:rPr>
        <w:tab/>
      </w:r>
      <w:r>
        <w:rPr>
          <w:rFonts w:hint="eastAsia" w:ascii="黑体" w:eastAsia="黑体"/>
          <w:color w:val="0000FF"/>
          <w:u w:val="single"/>
          <w:lang w:val="en-US" w:eastAsia="zh-CN"/>
        </w:rPr>
        <w:t>11</w:t>
      </w:r>
    </w:p>
    <w:p>
      <w:pPr>
        <w:pStyle w:val="3"/>
        <w:tabs>
          <w:tab w:val="right" w:leader="dot" w:pos="15337"/>
        </w:tabs>
        <w:spacing w:before="316"/>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一</w:t>
      </w:r>
      <w:r>
        <w:rPr>
          <w:rFonts w:hint="eastAsia" w:ascii="黑体" w:eastAsia="黑体"/>
          <w:color w:val="0000FF"/>
          <w:u w:val="single" w:color="0000FF"/>
        </w:rPr>
        <w:t>）国有土地上房屋征收与补偿领域基层政务公开标准目</w:t>
      </w:r>
      <w:r>
        <w:rPr>
          <w:rFonts w:hint="eastAsia" w:ascii="黑体" w:eastAsia="黑体"/>
          <w:color w:val="0000FF"/>
          <w:spacing w:val="44"/>
          <w:u w:val="single" w:color="0000FF"/>
        </w:rPr>
        <w:t>录</w:t>
      </w:r>
      <w:r>
        <w:rPr>
          <w:rFonts w:hint="eastAsia" w:ascii="黑体" w:eastAsia="黑体"/>
          <w:color w:val="0000FF"/>
          <w:spacing w:val="44"/>
        </w:rPr>
        <w:tab/>
      </w:r>
      <w:r>
        <w:rPr>
          <w:rFonts w:hint="eastAsia" w:ascii="黑体" w:eastAsia="黑体"/>
          <w:color w:val="0000FF"/>
          <w:u w:val="single" w:color="0000FF"/>
          <w:lang w:val="en-US" w:eastAsia="zh-CN"/>
        </w:rPr>
        <w:t>12</w:t>
      </w:r>
    </w:p>
    <w:p>
      <w:pPr>
        <w:pStyle w:val="3"/>
        <w:tabs>
          <w:tab w:val="right" w:leader="dot" w:pos="15337"/>
        </w:tabs>
        <w:spacing w:before="314"/>
        <w:ind w:left="933"/>
        <w:rPr>
          <w:rFonts w:hint="eastAsia" w:ascii="黑体" w:eastAsia="黑体"/>
          <w:color w:val="0000FF"/>
          <w:u w:val="single" w:color="0000FF"/>
        </w:rPr>
      </w:pPr>
      <w:r>
        <w:rPr>
          <w:rFonts w:hint="eastAsia" w:ascii="黑体" w:eastAsia="黑体"/>
          <w:color w:val="0000FF"/>
          <w:u w:val="single" w:color="0000FF"/>
        </w:rPr>
        <w:t>（十</w:t>
      </w:r>
      <w:r>
        <w:rPr>
          <w:rFonts w:hint="eastAsia" w:ascii="黑体" w:eastAsia="黑体"/>
          <w:color w:val="0000FF"/>
          <w:u w:val="single" w:color="0000FF"/>
          <w:lang w:eastAsia="zh-CN"/>
        </w:rPr>
        <w:t>二</w:t>
      </w:r>
      <w:r>
        <w:rPr>
          <w:rFonts w:hint="eastAsia" w:ascii="黑体" w:eastAsia="黑体"/>
          <w:color w:val="0000FF"/>
          <w:u w:val="single" w:color="0000FF"/>
        </w:rPr>
        <w:t>）农村危房改造领域基层政务公开标准目录</w:t>
      </w:r>
      <w:r>
        <w:rPr>
          <w:rFonts w:hint="eastAsia" w:ascii="黑体" w:eastAsia="黑体"/>
          <w:color w:val="0000FF"/>
        </w:rPr>
        <w:tab/>
      </w:r>
      <w:r>
        <w:rPr>
          <w:rFonts w:hint="eastAsia" w:ascii="黑体" w:eastAsia="黑体"/>
          <w:color w:val="0000FF"/>
          <w:u w:val="single" w:color="0000FF"/>
          <w:lang w:val="en-US" w:eastAsia="zh-CN"/>
        </w:rPr>
        <w:t>13</w:t>
      </w:r>
    </w:p>
    <w:p>
      <w:pPr>
        <w:pStyle w:val="3"/>
        <w:tabs>
          <w:tab w:val="right" w:leader="dot" w:pos="15337"/>
        </w:tabs>
        <w:spacing w:before="317"/>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三</w:t>
      </w:r>
      <w:r>
        <w:rPr>
          <w:rFonts w:hint="eastAsia" w:ascii="黑体" w:eastAsia="黑体"/>
          <w:color w:val="0000FF"/>
          <w:u w:val="single" w:color="0000FF"/>
        </w:rPr>
        <w:t>）城乡规划领域基层政务公开标准目录</w:t>
      </w:r>
      <w:r>
        <w:rPr>
          <w:rFonts w:hint="eastAsia" w:ascii="黑体" w:eastAsia="黑体"/>
          <w:color w:val="0000FF"/>
        </w:rPr>
        <w:tab/>
      </w:r>
      <w:r>
        <w:rPr>
          <w:rFonts w:hint="eastAsia" w:ascii="黑体" w:eastAsia="黑体"/>
          <w:color w:val="0000FF"/>
          <w:u w:val="single" w:color="0000FF"/>
          <w:lang w:val="en-US" w:eastAsia="zh-CN"/>
        </w:rPr>
        <w:t>14</w:t>
      </w:r>
    </w:p>
    <w:p>
      <w:pPr>
        <w:pStyle w:val="3"/>
        <w:tabs>
          <w:tab w:val="right" w:leader="dot" w:pos="15337"/>
        </w:tabs>
        <w:spacing w:before="317"/>
        <w:ind w:left="933"/>
        <w:rPr>
          <w:rFonts w:hint="eastAsia" w:ascii="黑体" w:eastAsia="黑体"/>
          <w:color w:val="0000FF"/>
          <w:u w:val="single" w:color="0000FF"/>
        </w:rPr>
      </w:pPr>
    </w:p>
    <w:p>
      <w:pPr>
        <w:pStyle w:val="3"/>
        <w:tabs>
          <w:tab w:val="right" w:leader="dot" w:pos="15337"/>
        </w:tabs>
        <w:spacing w:before="317"/>
        <w:ind w:left="933"/>
        <w:rPr>
          <w:rFonts w:hint="eastAsia" w:ascii="黑体" w:eastAsia="黑体"/>
          <w:color w:val="0000FF"/>
          <w:u w:val="single" w:color="0000FF"/>
        </w:rPr>
      </w:pPr>
    </w:p>
    <w:p>
      <w:pPr>
        <w:pStyle w:val="3"/>
        <w:tabs>
          <w:tab w:val="right" w:leader="dot" w:pos="15337"/>
        </w:tabs>
        <w:spacing w:before="314"/>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四</w:t>
      </w:r>
      <w:r>
        <w:rPr>
          <w:rFonts w:hint="eastAsia" w:ascii="黑体" w:eastAsia="黑体"/>
          <w:color w:val="0000FF"/>
          <w:u w:val="single" w:color="0000FF"/>
        </w:rPr>
        <w:t>）涉农补贴领域基层政务公开标准目录</w:t>
      </w:r>
      <w:r>
        <w:rPr>
          <w:rFonts w:hint="eastAsia" w:ascii="黑体" w:eastAsia="黑体"/>
          <w:color w:val="0000FF"/>
        </w:rPr>
        <w:tab/>
      </w:r>
      <w:r>
        <w:rPr>
          <w:rFonts w:hint="eastAsia" w:ascii="黑体" w:eastAsia="黑体"/>
          <w:color w:val="0000FF"/>
          <w:u w:val="single" w:color="0000FF"/>
          <w:lang w:val="en-US" w:eastAsia="zh-CN"/>
        </w:rPr>
        <w:t>15</w:t>
      </w:r>
    </w:p>
    <w:p>
      <w:pPr>
        <w:pStyle w:val="3"/>
        <w:tabs>
          <w:tab w:val="right" w:leader="dot" w:pos="15337"/>
        </w:tabs>
        <w:spacing w:before="316"/>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五</w:t>
      </w:r>
      <w:r>
        <w:rPr>
          <w:rFonts w:hint="eastAsia" w:ascii="黑体" w:eastAsia="黑体"/>
          <w:color w:val="0000FF"/>
          <w:u w:val="single" w:color="0000FF"/>
        </w:rPr>
        <w:t>）公共文化服务领域基层政务公开标准目录</w:t>
      </w:r>
      <w:r>
        <w:rPr>
          <w:rFonts w:hint="eastAsia" w:ascii="黑体" w:eastAsia="黑体"/>
          <w:color w:val="0000FF"/>
        </w:rPr>
        <w:tab/>
      </w:r>
      <w:r>
        <w:rPr>
          <w:rFonts w:hint="eastAsia" w:ascii="黑体" w:eastAsia="黑体"/>
          <w:color w:val="0000FF"/>
          <w:u w:val="single" w:color="0000FF"/>
          <w:lang w:val="en-US" w:eastAsia="zh-CN"/>
        </w:rPr>
        <w:t>17</w:t>
      </w:r>
    </w:p>
    <w:p>
      <w:pPr>
        <w:pStyle w:val="3"/>
        <w:tabs>
          <w:tab w:val="right" w:leader="dot" w:pos="15337"/>
        </w:tabs>
        <w:spacing w:before="315"/>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六</w:t>
      </w:r>
      <w:r>
        <w:rPr>
          <w:rFonts w:hint="eastAsia" w:ascii="黑体" w:eastAsia="黑体"/>
          <w:color w:val="0000FF"/>
          <w:u w:val="single" w:color="0000FF"/>
        </w:rPr>
        <w:t>）安全生产领域基层政务公开标准目录</w:t>
      </w:r>
      <w:r>
        <w:rPr>
          <w:rFonts w:hint="eastAsia" w:ascii="黑体" w:eastAsia="黑体"/>
          <w:color w:val="0000FF"/>
        </w:rPr>
        <w:tab/>
      </w:r>
      <w:r>
        <w:rPr>
          <w:rFonts w:hint="eastAsia" w:ascii="黑体" w:eastAsia="黑体"/>
          <w:color w:val="0000FF"/>
          <w:u w:val="single" w:color="0000FF"/>
          <w:lang w:val="en-US" w:eastAsia="zh-CN"/>
        </w:rPr>
        <w:t>18</w:t>
      </w:r>
    </w:p>
    <w:p>
      <w:pPr>
        <w:pStyle w:val="3"/>
        <w:tabs>
          <w:tab w:val="right" w:leader="dot" w:pos="15337"/>
        </w:tabs>
        <w:spacing w:before="316"/>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七</w:t>
      </w:r>
      <w:r>
        <w:rPr>
          <w:rFonts w:hint="eastAsia" w:ascii="黑体" w:eastAsia="黑体"/>
          <w:color w:val="0000FF"/>
          <w:u w:val="single" w:color="0000FF"/>
        </w:rPr>
        <w:t>）救灾生产领域基层政务公开标准目录</w:t>
      </w:r>
      <w:r>
        <w:rPr>
          <w:rFonts w:hint="eastAsia" w:ascii="黑体" w:eastAsia="黑体"/>
          <w:color w:val="0000FF"/>
        </w:rPr>
        <w:tab/>
      </w:r>
      <w:r>
        <w:rPr>
          <w:rFonts w:hint="eastAsia" w:ascii="黑体" w:eastAsia="黑体"/>
          <w:color w:val="0000FF"/>
          <w:u w:val="single" w:color="0000FF"/>
          <w:lang w:val="en-US" w:eastAsia="zh-CN"/>
        </w:rPr>
        <w:t>19</w:t>
      </w:r>
    </w:p>
    <w:p>
      <w:pPr>
        <w:pStyle w:val="3"/>
        <w:tabs>
          <w:tab w:val="right" w:leader="dot" w:pos="15337"/>
        </w:tabs>
        <w:spacing w:before="317"/>
        <w:ind w:left="933"/>
        <w:rPr>
          <w:rFonts w:hint="default" w:ascii="黑体" w:eastAsia="黑体"/>
          <w:lang w:val="en-US" w:eastAsia="zh-CN"/>
        </w:rPr>
      </w:pPr>
      <w:r>
        <w:rPr>
          <w:rFonts w:hint="eastAsia" w:ascii="黑体" w:eastAsia="黑体"/>
          <w:color w:val="0000FF"/>
          <w:u w:val="single" w:color="0000FF"/>
        </w:rPr>
        <w:t>（十</w:t>
      </w:r>
      <w:r>
        <w:rPr>
          <w:rFonts w:hint="eastAsia" w:ascii="黑体" w:eastAsia="黑体"/>
          <w:color w:val="0000FF"/>
          <w:u w:val="single" w:color="0000FF"/>
          <w:lang w:eastAsia="zh-CN"/>
        </w:rPr>
        <w:t>八</w:t>
      </w:r>
      <w:r>
        <w:rPr>
          <w:rFonts w:hint="eastAsia" w:ascii="黑体" w:eastAsia="黑体"/>
          <w:color w:val="0000FF"/>
          <w:u w:val="single" w:color="0000FF"/>
        </w:rPr>
        <w:t>）</w:t>
      </w:r>
      <w:r>
        <w:rPr>
          <w:rFonts w:hint="eastAsia" w:ascii="Times New Roman" w:hAnsi="Times New Roman" w:cs="Times New Roman"/>
          <w:b w:val="0"/>
          <w:bCs/>
          <w:color w:val="0000FF"/>
          <w:sz w:val="30"/>
          <w:szCs w:val="30"/>
          <w:highlight w:val="none"/>
          <w:u w:val="single"/>
          <w:lang w:eastAsia="zh-CN"/>
        </w:rPr>
        <w:t>巩固脱贫成果与乡村振兴衔接</w:t>
      </w:r>
      <w:r>
        <w:rPr>
          <w:rFonts w:ascii="Times New Roman" w:hAnsi="Times New Roman" w:cs="Times New Roman"/>
          <w:b w:val="0"/>
          <w:bCs/>
          <w:color w:val="0000FF"/>
          <w:sz w:val="30"/>
          <w:szCs w:val="30"/>
          <w:highlight w:val="none"/>
          <w:u w:val="single"/>
        </w:rPr>
        <w:t>领域基层政务公开标准目录</w:t>
      </w:r>
      <w:r>
        <w:rPr>
          <w:rFonts w:hint="eastAsia" w:ascii="黑体" w:eastAsia="黑体"/>
          <w:color w:val="0000FF"/>
        </w:rPr>
        <w:tab/>
      </w:r>
      <w:r>
        <w:rPr>
          <w:rFonts w:hint="eastAsia" w:ascii="黑体" w:eastAsia="黑体"/>
          <w:color w:val="0000FF"/>
          <w:u w:val="single" w:color="0000FF"/>
          <w:lang w:val="en-US" w:eastAsia="zh-CN"/>
        </w:rPr>
        <w:t>21</w:t>
      </w:r>
    </w:p>
    <w:p>
      <w:pPr>
        <w:spacing w:after="0"/>
        <w:rPr>
          <w:rFonts w:hint="eastAsia" w:ascii="黑体" w:eastAsia="黑体"/>
        </w:rPr>
        <w:sectPr>
          <w:pgSz w:w="16840" w:h="11910" w:orient="landscape"/>
          <w:pgMar w:top="960" w:right="480" w:bottom="280" w:left="300" w:header="720" w:footer="720" w:gutter="0"/>
          <w:cols w:space="720" w:num="1"/>
        </w:sectPr>
      </w:pPr>
    </w:p>
    <w:p>
      <w:pPr>
        <w:pStyle w:val="3"/>
        <w:spacing w:before="809"/>
        <w:ind w:left="2314" w:right="2135"/>
        <w:jc w:val="center"/>
      </w:pPr>
      <w:r>
        <w:t>（一）重大建设项目领域基层政务公开标准目录</w:t>
      </w:r>
    </w:p>
    <w:p>
      <w:pPr>
        <w:pStyle w:val="3"/>
        <w:spacing w:before="14"/>
        <w:rPr>
          <w:sz w:val="24"/>
        </w:rPr>
      </w:pPr>
    </w:p>
    <w:tbl>
      <w:tblPr>
        <w:tblStyle w:val="4"/>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901"/>
        <w:gridCol w:w="886"/>
        <w:gridCol w:w="2175"/>
        <w:gridCol w:w="2701"/>
        <w:gridCol w:w="1621"/>
        <w:gridCol w:w="1081"/>
        <w:gridCol w:w="2702"/>
        <w:gridCol w:w="541"/>
        <w:gridCol w:w="721"/>
        <w:gridCol w:w="541"/>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586" w:type="dxa"/>
            <w:vMerge w:val="restart"/>
          </w:tcPr>
          <w:p>
            <w:pPr>
              <w:pStyle w:val="8"/>
              <w:spacing w:before="476" w:line="266" w:lineRule="auto"/>
              <w:ind w:left="182" w:right="172"/>
              <w:rPr>
                <w:rFonts w:hint="eastAsia" w:ascii="黑体" w:eastAsia="黑体"/>
                <w:sz w:val="22"/>
              </w:rPr>
            </w:pPr>
            <w:r>
              <w:rPr>
                <w:rFonts w:hint="eastAsia" w:ascii="黑体" w:eastAsia="黑体"/>
                <w:sz w:val="22"/>
              </w:rPr>
              <w:t>序号</w:t>
            </w:r>
          </w:p>
        </w:tc>
        <w:tc>
          <w:tcPr>
            <w:tcW w:w="1787" w:type="dxa"/>
            <w:gridSpan w:val="2"/>
          </w:tcPr>
          <w:p>
            <w:pPr>
              <w:pStyle w:val="8"/>
              <w:spacing w:before="70"/>
              <w:ind w:left="453"/>
              <w:rPr>
                <w:rFonts w:hint="eastAsia" w:ascii="黑体" w:eastAsia="黑体"/>
                <w:sz w:val="22"/>
              </w:rPr>
            </w:pPr>
            <w:r>
              <w:rPr>
                <w:rFonts w:hint="eastAsia" w:ascii="黑体" w:eastAsia="黑体"/>
                <w:sz w:val="22"/>
              </w:rPr>
              <w:t>公开事项</w:t>
            </w:r>
          </w:p>
        </w:tc>
        <w:tc>
          <w:tcPr>
            <w:tcW w:w="2175" w:type="dxa"/>
            <w:vMerge w:val="restart"/>
          </w:tcPr>
          <w:p>
            <w:pPr>
              <w:pStyle w:val="8"/>
              <w:rPr>
                <w:rFonts w:ascii="方正小标宋简体"/>
                <w:sz w:val="22"/>
              </w:rPr>
            </w:pPr>
          </w:p>
          <w:p>
            <w:pPr>
              <w:pStyle w:val="8"/>
              <w:spacing w:before="12"/>
              <w:rPr>
                <w:rFonts w:ascii="方正小标宋简体"/>
                <w:sz w:val="13"/>
              </w:rPr>
            </w:pPr>
          </w:p>
          <w:p>
            <w:pPr>
              <w:pStyle w:val="8"/>
              <w:ind w:left="204"/>
              <w:rPr>
                <w:rFonts w:hint="eastAsia" w:ascii="黑体" w:eastAsia="黑体"/>
                <w:sz w:val="22"/>
              </w:rPr>
            </w:pPr>
            <w:r>
              <w:rPr>
                <w:rFonts w:hint="eastAsia" w:ascii="黑体" w:eastAsia="黑体"/>
                <w:sz w:val="22"/>
              </w:rPr>
              <w:t>公开内容（要素）</w:t>
            </w:r>
          </w:p>
        </w:tc>
        <w:tc>
          <w:tcPr>
            <w:tcW w:w="2701" w:type="dxa"/>
            <w:vMerge w:val="restart"/>
          </w:tcPr>
          <w:p>
            <w:pPr>
              <w:pStyle w:val="8"/>
              <w:rPr>
                <w:rFonts w:ascii="方正小标宋简体"/>
                <w:sz w:val="22"/>
              </w:rPr>
            </w:pPr>
          </w:p>
          <w:p>
            <w:pPr>
              <w:pStyle w:val="8"/>
              <w:spacing w:before="12"/>
              <w:rPr>
                <w:rFonts w:ascii="方正小标宋简体"/>
                <w:sz w:val="13"/>
              </w:rPr>
            </w:pPr>
          </w:p>
          <w:p>
            <w:pPr>
              <w:pStyle w:val="8"/>
              <w:ind w:left="887" w:right="879"/>
              <w:jc w:val="center"/>
              <w:rPr>
                <w:rFonts w:hint="eastAsia" w:ascii="黑体" w:eastAsia="黑体"/>
                <w:sz w:val="22"/>
              </w:rPr>
            </w:pPr>
            <w:r>
              <w:rPr>
                <w:rFonts w:hint="eastAsia" w:ascii="黑体" w:eastAsia="黑体"/>
                <w:sz w:val="22"/>
              </w:rPr>
              <w:t>公开依据</w:t>
            </w:r>
          </w:p>
        </w:tc>
        <w:tc>
          <w:tcPr>
            <w:tcW w:w="1621" w:type="dxa"/>
            <w:vMerge w:val="restart"/>
          </w:tcPr>
          <w:p>
            <w:pPr>
              <w:pStyle w:val="8"/>
              <w:rPr>
                <w:rFonts w:ascii="方正小标宋简体"/>
                <w:sz w:val="22"/>
              </w:rPr>
            </w:pPr>
          </w:p>
          <w:p>
            <w:pPr>
              <w:pStyle w:val="8"/>
              <w:spacing w:before="12"/>
              <w:rPr>
                <w:rFonts w:ascii="方正小标宋简体"/>
                <w:sz w:val="13"/>
              </w:rPr>
            </w:pPr>
          </w:p>
          <w:p>
            <w:pPr>
              <w:pStyle w:val="8"/>
              <w:ind w:left="366"/>
              <w:rPr>
                <w:rFonts w:hint="eastAsia" w:ascii="黑体" w:eastAsia="黑体"/>
                <w:sz w:val="22"/>
              </w:rPr>
            </w:pPr>
            <w:r>
              <w:rPr>
                <w:rFonts w:hint="eastAsia" w:ascii="黑体" w:eastAsia="黑体"/>
                <w:sz w:val="22"/>
              </w:rPr>
              <w:t>公开时限</w:t>
            </w:r>
          </w:p>
        </w:tc>
        <w:tc>
          <w:tcPr>
            <w:tcW w:w="1081" w:type="dxa"/>
            <w:vMerge w:val="restart"/>
          </w:tcPr>
          <w:p>
            <w:pPr>
              <w:pStyle w:val="8"/>
              <w:spacing w:before="15"/>
              <w:rPr>
                <w:rFonts w:ascii="方正小标宋简体"/>
                <w:sz w:val="26"/>
              </w:rPr>
            </w:pPr>
          </w:p>
          <w:p>
            <w:pPr>
              <w:pStyle w:val="8"/>
              <w:spacing w:line="266" w:lineRule="auto"/>
              <w:ind w:left="426" w:right="202" w:hanging="221"/>
              <w:rPr>
                <w:rFonts w:hint="eastAsia" w:ascii="黑体" w:eastAsia="黑体"/>
                <w:sz w:val="22"/>
              </w:rPr>
            </w:pPr>
            <w:r>
              <w:rPr>
                <w:rFonts w:hint="eastAsia" w:ascii="黑体" w:eastAsia="黑体"/>
                <w:sz w:val="22"/>
              </w:rPr>
              <w:t>公开主体</w:t>
            </w:r>
          </w:p>
        </w:tc>
        <w:tc>
          <w:tcPr>
            <w:tcW w:w="2702" w:type="dxa"/>
            <w:vMerge w:val="restart"/>
          </w:tcPr>
          <w:p>
            <w:pPr>
              <w:pStyle w:val="8"/>
              <w:rPr>
                <w:rFonts w:ascii="方正小标宋简体"/>
                <w:sz w:val="22"/>
              </w:rPr>
            </w:pPr>
          </w:p>
          <w:p>
            <w:pPr>
              <w:pStyle w:val="8"/>
              <w:spacing w:before="12"/>
              <w:rPr>
                <w:rFonts w:ascii="方正小标宋简体"/>
                <w:sz w:val="13"/>
              </w:rPr>
            </w:pPr>
          </w:p>
          <w:p>
            <w:pPr>
              <w:pStyle w:val="8"/>
              <w:ind w:left="574"/>
              <w:rPr>
                <w:rFonts w:hint="eastAsia" w:ascii="黑体" w:eastAsia="黑体"/>
                <w:sz w:val="22"/>
              </w:rPr>
            </w:pPr>
            <w:r>
              <w:rPr>
                <w:rFonts w:hint="eastAsia" w:ascii="黑体" w:eastAsia="黑体"/>
                <w:sz w:val="22"/>
              </w:rPr>
              <w:t>公开渠道和载体</w:t>
            </w:r>
          </w:p>
        </w:tc>
        <w:tc>
          <w:tcPr>
            <w:tcW w:w="1262" w:type="dxa"/>
            <w:gridSpan w:val="2"/>
          </w:tcPr>
          <w:p>
            <w:pPr>
              <w:pStyle w:val="8"/>
              <w:spacing w:before="70"/>
              <w:ind w:left="183"/>
              <w:rPr>
                <w:rFonts w:hint="eastAsia" w:ascii="黑体" w:eastAsia="黑体"/>
                <w:sz w:val="22"/>
              </w:rPr>
            </w:pPr>
            <w:r>
              <w:rPr>
                <w:rFonts w:hint="eastAsia" w:ascii="黑体" w:eastAsia="黑体"/>
                <w:sz w:val="22"/>
              </w:rPr>
              <w:t>公开对象</w:t>
            </w:r>
          </w:p>
        </w:tc>
        <w:tc>
          <w:tcPr>
            <w:tcW w:w="1276" w:type="dxa"/>
            <w:gridSpan w:val="2"/>
          </w:tcPr>
          <w:p>
            <w:pPr>
              <w:pStyle w:val="8"/>
              <w:spacing w:before="70"/>
              <w:ind w:left="189"/>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586" w:type="dxa"/>
            <w:vMerge w:val="continue"/>
            <w:tcBorders>
              <w:top w:val="nil"/>
            </w:tcBorders>
          </w:tcPr>
          <w:p>
            <w:pPr>
              <w:rPr>
                <w:sz w:val="2"/>
                <w:szCs w:val="2"/>
              </w:rPr>
            </w:pPr>
          </w:p>
        </w:tc>
        <w:tc>
          <w:tcPr>
            <w:tcW w:w="901" w:type="dxa"/>
          </w:tcPr>
          <w:p>
            <w:pPr>
              <w:pStyle w:val="8"/>
              <w:spacing w:before="10"/>
              <w:rPr>
                <w:rFonts w:ascii="方正小标宋简体"/>
                <w:sz w:val="14"/>
              </w:rPr>
            </w:pPr>
          </w:p>
          <w:p>
            <w:pPr>
              <w:pStyle w:val="8"/>
              <w:spacing w:line="266" w:lineRule="auto"/>
              <w:ind w:left="337" w:right="107" w:hanging="219"/>
              <w:rPr>
                <w:rFonts w:hint="eastAsia" w:ascii="黑体" w:eastAsia="黑体"/>
                <w:sz w:val="22"/>
              </w:rPr>
            </w:pPr>
            <w:r>
              <w:rPr>
                <w:rFonts w:hint="eastAsia" w:ascii="黑体" w:eastAsia="黑体"/>
                <w:sz w:val="22"/>
              </w:rPr>
              <w:t>一级事项</w:t>
            </w:r>
          </w:p>
        </w:tc>
        <w:tc>
          <w:tcPr>
            <w:tcW w:w="886" w:type="dxa"/>
          </w:tcPr>
          <w:p>
            <w:pPr>
              <w:pStyle w:val="8"/>
              <w:spacing w:before="10"/>
              <w:rPr>
                <w:rFonts w:ascii="方正小标宋简体"/>
                <w:sz w:val="14"/>
              </w:rPr>
            </w:pPr>
          </w:p>
          <w:p>
            <w:pPr>
              <w:pStyle w:val="8"/>
              <w:spacing w:line="266" w:lineRule="auto"/>
              <w:ind w:left="332" w:right="101" w:hanging="221"/>
              <w:rPr>
                <w:rFonts w:hint="eastAsia" w:ascii="黑体" w:eastAsia="黑体"/>
                <w:sz w:val="22"/>
              </w:rPr>
            </w:pPr>
            <w:r>
              <w:rPr>
                <w:rFonts w:hint="eastAsia" w:ascii="黑体" w:eastAsia="黑体"/>
                <w:sz w:val="22"/>
              </w:rPr>
              <w:t>二级事项</w:t>
            </w:r>
          </w:p>
        </w:tc>
        <w:tc>
          <w:tcPr>
            <w:tcW w:w="2175"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1081" w:type="dxa"/>
            <w:vMerge w:val="continue"/>
            <w:tcBorders>
              <w:top w:val="nil"/>
            </w:tcBorders>
          </w:tcPr>
          <w:p>
            <w:pPr>
              <w:rPr>
                <w:sz w:val="2"/>
                <w:szCs w:val="2"/>
              </w:rPr>
            </w:pPr>
          </w:p>
        </w:tc>
        <w:tc>
          <w:tcPr>
            <w:tcW w:w="2702" w:type="dxa"/>
            <w:vMerge w:val="continue"/>
            <w:tcBorders>
              <w:top w:val="nil"/>
            </w:tcBorders>
          </w:tcPr>
          <w:p>
            <w:pPr>
              <w:rPr>
                <w:sz w:val="2"/>
                <w:szCs w:val="2"/>
              </w:rPr>
            </w:pPr>
          </w:p>
        </w:tc>
        <w:tc>
          <w:tcPr>
            <w:tcW w:w="541" w:type="dxa"/>
          </w:tcPr>
          <w:p>
            <w:pPr>
              <w:pStyle w:val="8"/>
              <w:spacing w:before="101" w:line="266" w:lineRule="auto"/>
              <w:ind w:left="152" w:right="155"/>
              <w:jc w:val="both"/>
              <w:rPr>
                <w:rFonts w:hint="eastAsia" w:ascii="黑体" w:eastAsia="黑体"/>
                <w:sz w:val="22"/>
              </w:rPr>
            </w:pPr>
            <w:r>
              <w:rPr>
                <w:rFonts w:hint="eastAsia" w:ascii="黑体" w:eastAsia="黑体"/>
                <w:sz w:val="22"/>
              </w:rPr>
              <w:t>全社会</w:t>
            </w:r>
          </w:p>
        </w:tc>
        <w:tc>
          <w:tcPr>
            <w:tcW w:w="721" w:type="dxa"/>
          </w:tcPr>
          <w:p>
            <w:pPr>
              <w:pStyle w:val="8"/>
              <w:spacing w:before="10"/>
              <w:rPr>
                <w:rFonts w:ascii="方正小标宋简体"/>
                <w:sz w:val="14"/>
              </w:rPr>
            </w:pPr>
          </w:p>
          <w:p>
            <w:pPr>
              <w:pStyle w:val="8"/>
              <w:spacing w:line="266" w:lineRule="auto"/>
              <w:ind w:left="132" w:right="134"/>
              <w:rPr>
                <w:rFonts w:hint="eastAsia" w:ascii="黑体" w:eastAsia="黑体"/>
                <w:sz w:val="22"/>
              </w:rPr>
            </w:pPr>
            <w:r>
              <w:rPr>
                <w:rFonts w:hint="eastAsia" w:ascii="黑体" w:eastAsia="黑体"/>
                <w:sz w:val="22"/>
              </w:rPr>
              <w:t>特定群众</w:t>
            </w:r>
          </w:p>
        </w:tc>
        <w:tc>
          <w:tcPr>
            <w:tcW w:w="541" w:type="dxa"/>
          </w:tcPr>
          <w:p>
            <w:pPr>
              <w:pStyle w:val="8"/>
              <w:spacing w:before="10"/>
              <w:rPr>
                <w:rFonts w:ascii="方正小标宋简体"/>
                <w:sz w:val="14"/>
              </w:rPr>
            </w:pPr>
          </w:p>
          <w:p>
            <w:pPr>
              <w:pStyle w:val="8"/>
              <w:spacing w:line="266" w:lineRule="auto"/>
              <w:ind w:left="150" w:right="157"/>
              <w:rPr>
                <w:rFonts w:hint="eastAsia" w:ascii="黑体" w:eastAsia="黑体"/>
                <w:sz w:val="22"/>
              </w:rPr>
            </w:pPr>
            <w:r>
              <w:rPr>
                <w:rFonts w:hint="eastAsia" w:ascii="黑体" w:eastAsia="黑体"/>
                <w:sz w:val="22"/>
              </w:rPr>
              <w:t>主动</w:t>
            </w:r>
          </w:p>
        </w:tc>
        <w:tc>
          <w:tcPr>
            <w:tcW w:w="735" w:type="dxa"/>
          </w:tcPr>
          <w:p>
            <w:pPr>
              <w:pStyle w:val="8"/>
              <w:spacing w:before="101" w:line="266" w:lineRule="auto"/>
              <w:ind w:left="140" w:right="141"/>
              <w:jc w:val="both"/>
              <w:rPr>
                <w:rFonts w:hint="eastAsia" w:ascii="黑体" w:eastAsia="黑体"/>
                <w:sz w:val="22"/>
              </w:rPr>
            </w:pPr>
            <w:r>
              <w:rPr>
                <w:rFonts w:hint="eastAsia" w:ascii="黑体" w:eastAsia="黑体"/>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86" w:type="dxa"/>
          </w:tcPr>
          <w:p>
            <w:pPr>
              <w:pStyle w:val="8"/>
              <w:rPr>
                <w:rFonts w:ascii="方正小标宋简体"/>
                <w:sz w:val="18"/>
              </w:rPr>
            </w:pPr>
          </w:p>
          <w:p>
            <w:pPr>
              <w:pStyle w:val="8"/>
              <w:rPr>
                <w:rFonts w:ascii="方正小标宋简体"/>
                <w:sz w:val="18"/>
              </w:rPr>
            </w:pPr>
          </w:p>
          <w:p>
            <w:pPr>
              <w:pStyle w:val="8"/>
              <w:spacing w:before="12"/>
              <w:rPr>
                <w:rFonts w:ascii="方正小标宋简体"/>
                <w:sz w:val="19"/>
              </w:rPr>
            </w:pPr>
          </w:p>
          <w:p>
            <w:pPr>
              <w:pStyle w:val="8"/>
              <w:spacing w:before="1"/>
              <w:ind w:left="8"/>
              <w:jc w:val="center"/>
              <w:rPr>
                <w:sz w:val="18"/>
              </w:rPr>
            </w:pPr>
            <w:r>
              <w:rPr>
                <w:sz w:val="18"/>
              </w:rPr>
              <w:t>1</w:t>
            </w:r>
          </w:p>
        </w:tc>
        <w:tc>
          <w:tcPr>
            <w:tcW w:w="901"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7" w:right="25"/>
              <w:rPr>
                <w:sz w:val="18"/>
              </w:rPr>
            </w:pPr>
            <w:r>
              <w:rPr>
                <w:sz w:val="18"/>
              </w:rPr>
              <w:t>征收土地信息</w:t>
            </w:r>
          </w:p>
        </w:tc>
        <w:tc>
          <w:tcPr>
            <w:tcW w:w="886" w:type="dxa"/>
          </w:tcPr>
          <w:p>
            <w:pPr>
              <w:pStyle w:val="8"/>
              <w:rPr>
                <w:rFonts w:ascii="方正小标宋简体"/>
                <w:sz w:val="18"/>
              </w:rPr>
            </w:pPr>
          </w:p>
          <w:p>
            <w:pPr>
              <w:pStyle w:val="8"/>
              <w:rPr>
                <w:rFonts w:ascii="方正小标宋简体"/>
                <w:sz w:val="18"/>
              </w:rPr>
            </w:pPr>
          </w:p>
          <w:p>
            <w:pPr>
              <w:pStyle w:val="8"/>
              <w:spacing w:before="16"/>
              <w:rPr>
                <w:rFonts w:ascii="方正小标宋简体"/>
                <w:sz w:val="12"/>
              </w:rPr>
            </w:pPr>
          </w:p>
          <w:p>
            <w:pPr>
              <w:pStyle w:val="8"/>
              <w:spacing w:before="1" w:line="249" w:lineRule="auto"/>
              <w:ind w:left="106" w:right="32"/>
              <w:rPr>
                <w:sz w:val="18"/>
              </w:rPr>
            </w:pPr>
            <w:r>
              <w:rPr>
                <w:sz w:val="18"/>
              </w:rPr>
              <w:t>征 收 土地信息</w:t>
            </w:r>
          </w:p>
        </w:tc>
        <w:tc>
          <w:tcPr>
            <w:tcW w:w="2175" w:type="dxa"/>
          </w:tcPr>
          <w:p>
            <w:pPr>
              <w:pStyle w:val="8"/>
              <w:spacing w:before="12" w:line="249" w:lineRule="auto"/>
              <w:ind w:left="106" w:right="76"/>
              <w:jc w:val="both"/>
              <w:rPr>
                <w:sz w:val="18"/>
              </w:rPr>
            </w:pPr>
            <w:r>
              <w:rPr>
                <w:sz w:val="18"/>
              </w:rPr>
              <w:t>征地告知书以及履行征地报批前程序的相关证明材料、建设项目用地呈报说明书、农用地转用方案、补充耕地方案、征收土地方案、供地方案、征地批后实施中征地公告、征地补偿安置方案公告</w:t>
            </w:r>
          </w:p>
          <w:p>
            <w:pPr>
              <w:pStyle w:val="8"/>
              <w:spacing w:before="1"/>
              <w:ind w:left="106"/>
              <w:rPr>
                <w:sz w:val="18"/>
              </w:rPr>
            </w:pPr>
            <w:r>
              <w:rPr>
                <w:sz w:val="18"/>
              </w:rPr>
              <w:t>等</w:t>
            </w:r>
          </w:p>
        </w:tc>
        <w:tc>
          <w:tcPr>
            <w:tcW w:w="2701" w:type="dxa"/>
          </w:tcPr>
          <w:p>
            <w:pPr>
              <w:pStyle w:val="8"/>
              <w:spacing w:before="12" w:line="249" w:lineRule="auto"/>
              <w:ind w:left="105" w:right="87"/>
              <w:jc w:val="both"/>
              <w:rPr>
                <w:sz w:val="18"/>
              </w:rPr>
            </w:pPr>
            <w:r>
              <w:rPr>
                <w:spacing w:val="-10"/>
                <w:sz w:val="18"/>
              </w:rPr>
              <w:t>•政府信息公开条例‣</w:t>
            </w:r>
            <w:r>
              <w:rPr>
                <w:spacing w:val="-27"/>
                <w:sz w:val="18"/>
              </w:rPr>
              <w:t>、•关于全</w:t>
            </w:r>
            <w:r>
              <w:rPr>
                <w:spacing w:val="-37"/>
                <w:sz w:val="18"/>
              </w:rPr>
              <w:t>面推进政务公开工作意见‣、•关</w:t>
            </w:r>
            <w:r>
              <w:rPr>
                <w:spacing w:val="10"/>
                <w:sz w:val="18"/>
              </w:rPr>
              <w:t>于推进重大建设项目批准和实</w:t>
            </w:r>
            <w:r>
              <w:rPr>
                <w:sz w:val="18"/>
              </w:rPr>
              <w:t>施领域政府信息公开的意见‣</w:t>
            </w:r>
          </w:p>
        </w:tc>
        <w:tc>
          <w:tcPr>
            <w:tcW w:w="1621" w:type="dxa"/>
          </w:tcPr>
          <w:p>
            <w:pPr>
              <w:pStyle w:val="8"/>
              <w:spacing w:before="38" w:line="324" w:lineRule="auto"/>
              <w:ind w:left="105" w:right="75"/>
              <w:jc w:val="both"/>
              <w:rPr>
                <w:sz w:val="18"/>
              </w:rPr>
            </w:pPr>
            <w:r>
              <w:rPr>
                <w:spacing w:val="-4"/>
                <w:sz w:val="18"/>
              </w:rPr>
              <w:t>信息形成</w:t>
            </w:r>
            <w:r>
              <w:rPr>
                <w:rFonts w:hint="eastAsia"/>
                <w:spacing w:val="-4"/>
                <w:sz w:val="18"/>
                <w:lang w:val="en-US" w:eastAsia="zh-CN"/>
              </w:rPr>
              <w:t>10</w:t>
            </w:r>
            <w:r>
              <w:rPr>
                <w:spacing w:val="-8"/>
                <w:sz w:val="18"/>
              </w:rPr>
              <w:t>个工</w:t>
            </w:r>
            <w:r>
              <w:rPr>
                <w:spacing w:val="-11"/>
                <w:sz w:val="18"/>
              </w:rPr>
              <w:t>作日内公开；其中行政许可、行政处</w:t>
            </w:r>
            <w:r>
              <w:rPr>
                <w:spacing w:val="21"/>
                <w:sz w:val="18"/>
              </w:rPr>
              <w:t>罚事项应自作出</w:t>
            </w:r>
            <w:r>
              <w:rPr>
                <w:spacing w:val="-5"/>
                <w:sz w:val="18"/>
              </w:rPr>
              <w:t xml:space="preserve">行政决定之日起 </w:t>
            </w:r>
            <w:r>
              <w:rPr>
                <w:sz w:val="18"/>
              </w:rPr>
              <w:t>7 个工作日内公示</w:t>
            </w:r>
          </w:p>
        </w:tc>
        <w:tc>
          <w:tcPr>
            <w:tcW w:w="1081" w:type="dxa"/>
          </w:tcPr>
          <w:p>
            <w:pPr>
              <w:pStyle w:val="8"/>
              <w:spacing w:before="12" w:line="249" w:lineRule="auto"/>
              <w:ind w:left="104" w:right="100"/>
              <w:rPr>
                <w:sz w:val="18"/>
              </w:rPr>
            </w:pPr>
            <w:r>
              <w:rPr>
                <w:rFonts w:hint="eastAsia"/>
                <w:sz w:val="18"/>
                <w:lang w:eastAsia="zh-CN"/>
              </w:rPr>
              <w:t>石头河子镇</w:t>
            </w:r>
            <w:r>
              <w:rPr>
                <w:sz w:val="18"/>
              </w:rPr>
              <w:t xml:space="preserve"> 人民政府</w:t>
            </w:r>
          </w:p>
        </w:tc>
        <w:tc>
          <w:tcPr>
            <w:tcW w:w="2702"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9"/>
              <w:ind w:left="103"/>
              <w:rPr>
                <w:rFonts w:hint="eastAsia" w:eastAsia="仿宋_GB2312"/>
                <w:sz w:val="18"/>
                <w:lang w:eastAsia="zh-CN"/>
              </w:rPr>
            </w:pPr>
            <w:r>
              <w:rPr>
                <w:sz w:val="18"/>
              </w:rPr>
              <w:t>■</w:t>
            </w:r>
            <w:r>
              <w:rPr>
                <w:rFonts w:hint="eastAsia"/>
                <w:sz w:val="18"/>
                <w:lang w:eastAsia="zh-CN"/>
              </w:rPr>
              <w:t>公示栏</w:t>
            </w:r>
          </w:p>
        </w:tc>
        <w:tc>
          <w:tcPr>
            <w:tcW w:w="541" w:type="dxa"/>
          </w:tcPr>
          <w:p>
            <w:pPr>
              <w:pStyle w:val="8"/>
              <w:rPr>
                <w:rFonts w:ascii="方正小标宋简体"/>
                <w:sz w:val="30"/>
              </w:rPr>
            </w:pPr>
          </w:p>
          <w:p>
            <w:pPr>
              <w:pStyle w:val="8"/>
              <w:spacing w:before="16"/>
              <w:rPr>
                <w:rFonts w:ascii="方正小标宋简体"/>
                <w:sz w:val="18"/>
              </w:rPr>
            </w:pPr>
          </w:p>
          <w:p>
            <w:pPr>
              <w:pStyle w:val="8"/>
              <w:spacing w:before="1"/>
              <w:ind w:left="114"/>
              <w:rPr>
                <w:rFonts w:ascii="仿宋" w:hAnsi="仿宋"/>
                <w:sz w:val="30"/>
              </w:rPr>
            </w:pPr>
            <w:r>
              <w:rPr>
                <w:rFonts w:ascii="仿宋" w:hAnsi="仿宋"/>
                <w:sz w:val="30"/>
              </w:rPr>
              <w:t>√</w:t>
            </w:r>
          </w:p>
        </w:tc>
        <w:tc>
          <w:tcPr>
            <w:tcW w:w="721" w:type="dxa"/>
          </w:tcPr>
          <w:p>
            <w:pPr>
              <w:pStyle w:val="8"/>
              <w:rPr>
                <w:rFonts w:ascii="Times New Roman"/>
                <w:sz w:val="18"/>
              </w:rPr>
            </w:pPr>
          </w:p>
        </w:tc>
        <w:tc>
          <w:tcPr>
            <w:tcW w:w="541" w:type="dxa"/>
          </w:tcPr>
          <w:p>
            <w:pPr>
              <w:pStyle w:val="8"/>
              <w:rPr>
                <w:rFonts w:ascii="方正小标宋简体"/>
                <w:sz w:val="30"/>
              </w:rPr>
            </w:pPr>
          </w:p>
          <w:p>
            <w:pPr>
              <w:pStyle w:val="8"/>
              <w:spacing w:before="16"/>
              <w:rPr>
                <w:rFonts w:ascii="方正小标宋简体"/>
                <w:sz w:val="18"/>
              </w:rPr>
            </w:pPr>
          </w:p>
          <w:p>
            <w:pPr>
              <w:pStyle w:val="8"/>
              <w:spacing w:before="1"/>
              <w:ind w:left="112"/>
              <w:rPr>
                <w:rFonts w:ascii="仿宋" w:hAnsi="仿宋"/>
                <w:sz w:val="30"/>
              </w:rPr>
            </w:pPr>
            <w:r>
              <w:rPr>
                <w:rFonts w:ascii="仿宋" w:hAnsi="仿宋"/>
                <w:sz w:val="30"/>
              </w:rPr>
              <w:t>√</w:t>
            </w:r>
          </w:p>
        </w:tc>
        <w:tc>
          <w:tcPr>
            <w:tcW w:w="735" w:type="dxa"/>
          </w:tcPr>
          <w:p>
            <w:pPr>
              <w:pStyle w:val="8"/>
              <w:rPr>
                <w:rFonts w:ascii="Times New Roman"/>
                <w:sz w:val="18"/>
              </w:rPr>
            </w:pPr>
          </w:p>
        </w:tc>
      </w:tr>
    </w:tbl>
    <w:p>
      <w:pPr>
        <w:spacing w:after="0"/>
        <w:rPr>
          <w:rFonts w:ascii="Times New Roman"/>
          <w:sz w:val="18"/>
        </w:rPr>
        <w:sectPr>
          <w:footerReference r:id="rId5" w:type="default"/>
          <w:pgSz w:w="16840" w:h="11910" w:orient="landscape"/>
          <w:pgMar w:top="1100" w:right="480" w:bottom="1080" w:left="300" w:header="0" w:footer="895" w:gutter="0"/>
          <w:pgNumType w:start="1"/>
          <w:cols w:space="720" w:num="1"/>
        </w:sectPr>
      </w:pPr>
    </w:p>
    <w:p>
      <w:pPr>
        <w:pStyle w:val="3"/>
        <w:spacing w:before="14"/>
        <w:ind w:left="2314" w:right="2136"/>
        <w:jc w:val="center"/>
      </w:pPr>
      <w:r>
        <w:t>（二）公共资源交易领域基层政务公开标准目录</w:t>
      </w:r>
    </w:p>
    <w:p>
      <w:pPr>
        <w:pStyle w:val="3"/>
        <w:spacing w:before="14"/>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5"/>
        <w:gridCol w:w="3365"/>
        <w:gridCol w:w="2340"/>
        <w:gridCol w:w="1620"/>
        <w:gridCol w:w="955"/>
        <w:gridCol w:w="1855"/>
        <w:gridCol w:w="720"/>
        <w:gridCol w:w="899"/>
        <w:gridCol w:w="789"/>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75" w:line="266" w:lineRule="auto"/>
              <w:ind w:left="158" w:right="150"/>
              <w:rPr>
                <w:rFonts w:hint="eastAsia" w:ascii="黑体" w:eastAsia="黑体"/>
                <w:sz w:val="22"/>
              </w:rPr>
            </w:pPr>
            <w:r>
              <w:rPr>
                <w:rFonts w:hint="eastAsia" w:ascii="黑体" w:eastAsia="黑体"/>
                <w:sz w:val="22"/>
              </w:rPr>
              <w:t>序号</w:t>
            </w:r>
          </w:p>
        </w:tc>
        <w:tc>
          <w:tcPr>
            <w:tcW w:w="1675" w:type="dxa"/>
            <w:gridSpan w:val="2"/>
          </w:tcPr>
          <w:p>
            <w:pPr>
              <w:pStyle w:val="8"/>
              <w:spacing w:before="15" w:line="277" w:lineRule="exact"/>
              <w:ind w:left="395"/>
              <w:rPr>
                <w:rFonts w:hint="eastAsia" w:ascii="黑体" w:eastAsia="黑体"/>
                <w:sz w:val="22"/>
              </w:rPr>
            </w:pPr>
            <w:r>
              <w:rPr>
                <w:rFonts w:hint="eastAsia" w:ascii="黑体" w:eastAsia="黑体"/>
                <w:sz w:val="22"/>
              </w:rPr>
              <w:t>公开事项</w:t>
            </w:r>
          </w:p>
        </w:tc>
        <w:tc>
          <w:tcPr>
            <w:tcW w:w="3365" w:type="dxa"/>
            <w:vMerge w:val="restart"/>
          </w:tcPr>
          <w:p>
            <w:pPr>
              <w:pStyle w:val="8"/>
              <w:spacing w:before="13"/>
              <w:rPr>
                <w:rFonts w:ascii="方正小标宋简体"/>
                <w:sz w:val="18"/>
              </w:rPr>
            </w:pPr>
          </w:p>
          <w:p>
            <w:pPr>
              <w:pStyle w:val="8"/>
              <w:ind w:left="801"/>
              <w:rPr>
                <w:rFonts w:hint="eastAsia" w:ascii="黑体" w:eastAsia="黑体"/>
                <w:sz w:val="22"/>
              </w:rPr>
            </w:pPr>
            <w:r>
              <w:rPr>
                <w:rFonts w:hint="eastAsia" w:ascii="黑体" w:eastAsia="黑体"/>
                <w:sz w:val="22"/>
              </w:rPr>
              <w:t>公开内容（要素）</w:t>
            </w:r>
          </w:p>
        </w:tc>
        <w:tc>
          <w:tcPr>
            <w:tcW w:w="2340" w:type="dxa"/>
            <w:vMerge w:val="restart"/>
          </w:tcPr>
          <w:p>
            <w:pPr>
              <w:pStyle w:val="8"/>
              <w:spacing w:before="13"/>
              <w:rPr>
                <w:rFonts w:ascii="方正小标宋简体"/>
                <w:sz w:val="18"/>
              </w:rPr>
            </w:pPr>
          </w:p>
          <w:p>
            <w:pPr>
              <w:pStyle w:val="8"/>
              <w:ind w:left="730"/>
              <w:rPr>
                <w:rFonts w:hint="eastAsia" w:ascii="黑体" w:eastAsia="黑体"/>
                <w:sz w:val="22"/>
              </w:rPr>
            </w:pPr>
            <w:r>
              <w:rPr>
                <w:rFonts w:hint="eastAsia" w:ascii="黑体" w:eastAsia="黑体"/>
                <w:sz w:val="22"/>
              </w:rPr>
              <w:t>公开依据</w:t>
            </w:r>
          </w:p>
        </w:tc>
        <w:tc>
          <w:tcPr>
            <w:tcW w:w="1620" w:type="dxa"/>
            <w:vMerge w:val="restart"/>
          </w:tcPr>
          <w:p>
            <w:pPr>
              <w:pStyle w:val="8"/>
              <w:spacing w:before="175" w:line="266" w:lineRule="auto"/>
              <w:ind w:left="591" w:right="575"/>
              <w:jc w:val="center"/>
              <w:rPr>
                <w:rFonts w:hint="eastAsia" w:ascii="黑体" w:eastAsia="黑体"/>
                <w:sz w:val="22"/>
              </w:rPr>
            </w:pPr>
            <w:r>
              <w:rPr>
                <w:rFonts w:hint="eastAsia" w:ascii="黑体" w:eastAsia="黑体"/>
                <w:sz w:val="22"/>
              </w:rPr>
              <w:t>公开时限</w:t>
            </w:r>
          </w:p>
        </w:tc>
        <w:tc>
          <w:tcPr>
            <w:tcW w:w="955" w:type="dxa"/>
            <w:vMerge w:val="restart"/>
          </w:tcPr>
          <w:p>
            <w:pPr>
              <w:pStyle w:val="8"/>
              <w:spacing w:before="175" w:line="266" w:lineRule="auto"/>
              <w:ind w:left="257" w:right="243"/>
              <w:rPr>
                <w:rFonts w:hint="eastAsia" w:ascii="黑体" w:eastAsia="黑体"/>
                <w:sz w:val="22"/>
              </w:rPr>
            </w:pPr>
            <w:r>
              <w:rPr>
                <w:rFonts w:hint="eastAsia" w:ascii="黑体" w:eastAsia="黑体"/>
                <w:sz w:val="22"/>
              </w:rPr>
              <w:t>公开主体</w:t>
            </w:r>
          </w:p>
        </w:tc>
        <w:tc>
          <w:tcPr>
            <w:tcW w:w="1855" w:type="dxa"/>
            <w:vMerge w:val="restart"/>
          </w:tcPr>
          <w:p>
            <w:pPr>
              <w:pStyle w:val="8"/>
              <w:spacing w:before="13"/>
              <w:rPr>
                <w:rFonts w:ascii="方正小标宋简体"/>
                <w:sz w:val="18"/>
              </w:rPr>
            </w:pPr>
          </w:p>
          <w:p>
            <w:pPr>
              <w:pStyle w:val="8"/>
              <w:ind w:left="157"/>
              <w:rPr>
                <w:rFonts w:hint="eastAsia" w:ascii="黑体" w:eastAsia="黑体"/>
                <w:sz w:val="22"/>
              </w:rPr>
            </w:pPr>
            <w:r>
              <w:rPr>
                <w:rFonts w:hint="eastAsia" w:ascii="黑体" w:eastAsia="黑体"/>
                <w:sz w:val="22"/>
              </w:rPr>
              <w:t>公开渠道和载体</w:t>
            </w:r>
          </w:p>
        </w:tc>
        <w:tc>
          <w:tcPr>
            <w:tcW w:w="1619" w:type="dxa"/>
            <w:gridSpan w:val="2"/>
          </w:tcPr>
          <w:p>
            <w:pPr>
              <w:pStyle w:val="8"/>
              <w:spacing w:before="15" w:line="277" w:lineRule="exact"/>
              <w:ind w:left="371"/>
              <w:rPr>
                <w:rFonts w:hint="eastAsia" w:ascii="黑体" w:eastAsia="黑体"/>
                <w:sz w:val="22"/>
              </w:rPr>
            </w:pPr>
            <w:r>
              <w:rPr>
                <w:rFonts w:hint="eastAsia" w:ascii="黑体" w:eastAsia="黑体"/>
                <w:sz w:val="22"/>
              </w:rPr>
              <w:t>公开对象</w:t>
            </w:r>
          </w:p>
        </w:tc>
        <w:tc>
          <w:tcPr>
            <w:tcW w:w="1688" w:type="dxa"/>
            <w:gridSpan w:val="2"/>
          </w:tcPr>
          <w:p>
            <w:pPr>
              <w:pStyle w:val="8"/>
              <w:spacing w:before="15" w:line="277" w:lineRule="exact"/>
              <w:ind w:left="406"/>
              <w:rPr>
                <w:rFonts w:hint="eastAsia" w:ascii="黑体" w:eastAsia="黑体"/>
                <w:sz w:val="22"/>
              </w:rPr>
            </w:pPr>
            <w:r>
              <w:rPr>
                <w:rFonts w:hint="eastAsia" w:ascii="黑体" w:eastAsia="黑体"/>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40" w:type="dxa"/>
            <w:vMerge w:val="continue"/>
            <w:tcBorders>
              <w:top w:val="nil"/>
            </w:tcBorders>
          </w:tcPr>
          <w:p>
            <w:pPr>
              <w:rPr>
                <w:sz w:val="2"/>
                <w:szCs w:val="2"/>
              </w:rPr>
            </w:pPr>
          </w:p>
        </w:tc>
        <w:tc>
          <w:tcPr>
            <w:tcW w:w="900" w:type="dxa"/>
          </w:tcPr>
          <w:p>
            <w:pPr>
              <w:pStyle w:val="8"/>
              <w:spacing w:before="17"/>
              <w:ind w:left="101" w:right="89"/>
              <w:jc w:val="center"/>
              <w:rPr>
                <w:rFonts w:hint="eastAsia" w:ascii="黑体" w:eastAsia="黑体"/>
                <w:sz w:val="22"/>
              </w:rPr>
            </w:pPr>
            <w:r>
              <w:rPr>
                <w:rFonts w:hint="eastAsia" w:ascii="黑体" w:eastAsia="黑体"/>
                <w:sz w:val="22"/>
              </w:rPr>
              <w:t>一级事</w:t>
            </w:r>
          </w:p>
          <w:p>
            <w:pPr>
              <w:pStyle w:val="8"/>
              <w:spacing w:before="30" w:line="277" w:lineRule="exact"/>
              <w:ind w:left="7"/>
              <w:jc w:val="center"/>
              <w:rPr>
                <w:rFonts w:hint="eastAsia" w:ascii="黑体" w:eastAsia="黑体"/>
                <w:sz w:val="22"/>
              </w:rPr>
            </w:pPr>
            <w:r>
              <w:rPr>
                <w:rFonts w:hint="eastAsia" w:ascii="黑体" w:eastAsia="黑体"/>
                <w:w w:val="100"/>
                <w:sz w:val="22"/>
              </w:rPr>
              <w:t>项</w:t>
            </w:r>
          </w:p>
        </w:tc>
        <w:tc>
          <w:tcPr>
            <w:tcW w:w="775" w:type="dxa"/>
          </w:tcPr>
          <w:p>
            <w:pPr>
              <w:pStyle w:val="8"/>
              <w:spacing w:before="17"/>
              <w:ind w:left="168"/>
              <w:rPr>
                <w:rFonts w:hint="eastAsia" w:ascii="黑体" w:eastAsia="黑体"/>
                <w:sz w:val="22"/>
              </w:rPr>
            </w:pPr>
            <w:r>
              <w:rPr>
                <w:rFonts w:hint="eastAsia" w:ascii="黑体" w:eastAsia="黑体"/>
                <w:sz w:val="22"/>
              </w:rPr>
              <w:t>二级</w:t>
            </w:r>
          </w:p>
          <w:p>
            <w:pPr>
              <w:pStyle w:val="8"/>
              <w:spacing w:before="30" w:line="277" w:lineRule="exact"/>
              <w:ind w:left="168"/>
              <w:rPr>
                <w:rFonts w:hint="eastAsia" w:ascii="黑体" w:eastAsia="黑体"/>
                <w:sz w:val="22"/>
              </w:rPr>
            </w:pPr>
            <w:r>
              <w:rPr>
                <w:rFonts w:hint="eastAsia" w:ascii="黑体" w:eastAsia="黑体"/>
                <w:sz w:val="22"/>
              </w:rPr>
              <w:t>事项</w:t>
            </w:r>
          </w:p>
        </w:tc>
        <w:tc>
          <w:tcPr>
            <w:tcW w:w="3365"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55" w:type="dxa"/>
            <w:vMerge w:val="continue"/>
            <w:tcBorders>
              <w:top w:val="nil"/>
            </w:tcBorders>
          </w:tcPr>
          <w:p>
            <w:pPr>
              <w:rPr>
                <w:sz w:val="2"/>
                <w:szCs w:val="2"/>
              </w:rPr>
            </w:pPr>
          </w:p>
        </w:tc>
        <w:tc>
          <w:tcPr>
            <w:tcW w:w="1855" w:type="dxa"/>
            <w:vMerge w:val="continue"/>
            <w:tcBorders>
              <w:top w:val="nil"/>
            </w:tcBorders>
          </w:tcPr>
          <w:p>
            <w:pPr>
              <w:rPr>
                <w:sz w:val="2"/>
                <w:szCs w:val="2"/>
              </w:rPr>
            </w:pPr>
          </w:p>
        </w:tc>
        <w:tc>
          <w:tcPr>
            <w:tcW w:w="720" w:type="dxa"/>
          </w:tcPr>
          <w:p>
            <w:pPr>
              <w:pStyle w:val="8"/>
              <w:spacing w:before="17"/>
              <w:ind w:left="119" w:right="106"/>
              <w:jc w:val="center"/>
              <w:rPr>
                <w:rFonts w:hint="eastAsia" w:ascii="黑体" w:eastAsia="黑体"/>
                <w:sz w:val="22"/>
              </w:rPr>
            </w:pPr>
            <w:r>
              <w:rPr>
                <w:rFonts w:hint="eastAsia" w:ascii="黑体" w:eastAsia="黑体"/>
                <w:sz w:val="22"/>
              </w:rPr>
              <w:t>全社</w:t>
            </w:r>
          </w:p>
          <w:p>
            <w:pPr>
              <w:pStyle w:val="8"/>
              <w:spacing w:before="30" w:line="277" w:lineRule="exact"/>
              <w:ind w:left="13"/>
              <w:jc w:val="center"/>
              <w:rPr>
                <w:rFonts w:hint="eastAsia" w:ascii="黑体" w:eastAsia="黑体"/>
                <w:sz w:val="22"/>
              </w:rPr>
            </w:pPr>
            <w:r>
              <w:rPr>
                <w:rFonts w:hint="eastAsia" w:ascii="黑体" w:eastAsia="黑体"/>
                <w:w w:val="100"/>
                <w:sz w:val="22"/>
              </w:rPr>
              <w:t>会</w:t>
            </w:r>
          </w:p>
        </w:tc>
        <w:tc>
          <w:tcPr>
            <w:tcW w:w="899" w:type="dxa"/>
          </w:tcPr>
          <w:p>
            <w:pPr>
              <w:pStyle w:val="8"/>
              <w:spacing w:before="17"/>
              <w:ind w:left="232"/>
              <w:rPr>
                <w:rFonts w:hint="eastAsia" w:ascii="黑体" w:eastAsia="黑体"/>
                <w:sz w:val="22"/>
              </w:rPr>
            </w:pPr>
            <w:r>
              <w:rPr>
                <w:rFonts w:hint="eastAsia" w:ascii="黑体" w:eastAsia="黑体"/>
                <w:sz w:val="22"/>
              </w:rPr>
              <w:t>特定</w:t>
            </w:r>
          </w:p>
          <w:p>
            <w:pPr>
              <w:pStyle w:val="8"/>
              <w:spacing w:before="30" w:line="277" w:lineRule="exact"/>
              <w:ind w:left="232"/>
              <w:rPr>
                <w:rFonts w:hint="eastAsia" w:ascii="黑体" w:eastAsia="黑体"/>
                <w:sz w:val="22"/>
              </w:rPr>
            </w:pPr>
            <w:r>
              <w:rPr>
                <w:rFonts w:hint="eastAsia" w:ascii="黑体" w:eastAsia="黑体"/>
                <w:sz w:val="22"/>
              </w:rPr>
              <w:t>群众</w:t>
            </w:r>
          </w:p>
        </w:tc>
        <w:tc>
          <w:tcPr>
            <w:tcW w:w="789" w:type="dxa"/>
          </w:tcPr>
          <w:p>
            <w:pPr>
              <w:pStyle w:val="8"/>
              <w:spacing w:before="173"/>
              <w:ind w:left="156" w:right="142"/>
              <w:jc w:val="center"/>
              <w:rPr>
                <w:rFonts w:hint="eastAsia" w:ascii="黑体" w:eastAsia="黑体"/>
                <w:sz w:val="22"/>
              </w:rPr>
            </w:pPr>
            <w:r>
              <w:rPr>
                <w:rFonts w:hint="eastAsia" w:ascii="黑体" w:eastAsia="黑体"/>
                <w:sz w:val="22"/>
              </w:rPr>
              <w:t>主动</w:t>
            </w:r>
          </w:p>
        </w:tc>
        <w:tc>
          <w:tcPr>
            <w:tcW w:w="899" w:type="dxa"/>
          </w:tcPr>
          <w:p>
            <w:pPr>
              <w:pStyle w:val="8"/>
              <w:spacing w:before="17"/>
              <w:ind w:left="123"/>
              <w:rPr>
                <w:rFonts w:hint="eastAsia" w:ascii="黑体" w:eastAsia="黑体"/>
                <w:sz w:val="22"/>
              </w:rPr>
            </w:pPr>
            <w:r>
              <w:rPr>
                <w:rFonts w:hint="eastAsia" w:ascii="黑体" w:eastAsia="黑体"/>
                <w:sz w:val="22"/>
              </w:rPr>
              <w:t>依申请</w:t>
            </w:r>
          </w:p>
          <w:p>
            <w:pPr>
              <w:pStyle w:val="8"/>
              <w:spacing w:before="30" w:line="277" w:lineRule="exact"/>
              <w:ind w:left="234"/>
              <w:rPr>
                <w:rFonts w:hint="eastAsia" w:ascii="黑体" w:eastAsia="黑体"/>
                <w:sz w:val="22"/>
              </w:rPr>
            </w:pPr>
            <w:r>
              <w:rPr>
                <w:rFonts w:hint="eastAsia" w:ascii="黑体" w:eastAsia="黑体"/>
                <w:sz w:val="22"/>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rFonts w:hint="eastAsia" w:eastAsia="仿宋_GB2312"/>
                <w:sz w:val="18"/>
                <w:lang w:eastAsia="zh-CN"/>
              </w:rPr>
            </w:pPr>
            <w:r>
              <w:rPr>
                <w:rFonts w:hint="eastAsia"/>
                <w:sz w:val="18"/>
                <w:lang w:val="en-US" w:eastAsia="zh-CN"/>
              </w:rPr>
              <w:t>1</w:t>
            </w:r>
          </w:p>
        </w:tc>
        <w:tc>
          <w:tcPr>
            <w:tcW w:w="90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24" w:lineRule="auto"/>
              <w:ind w:right="168"/>
              <w:jc w:val="center"/>
              <w:rPr>
                <w:sz w:val="18"/>
              </w:rPr>
            </w:pPr>
            <w:r>
              <w:rPr>
                <w:sz w:val="18"/>
              </w:rPr>
              <w:t>政府采购信息</w:t>
            </w:r>
          </w:p>
        </w:tc>
        <w:tc>
          <w:tcPr>
            <w:tcW w:w="77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line="324" w:lineRule="auto"/>
              <w:ind w:left="108" w:right="87"/>
              <w:rPr>
                <w:sz w:val="18"/>
              </w:rPr>
            </w:pPr>
            <w:r>
              <w:rPr>
                <w:sz w:val="18"/>
              </w:rPr>
              <w:t>单一来源公示</w:t>
            </w:r>
          </w:p>
        </w:tc>
        <w:tc>
          <w:tcPr>
            <w:tcW w:w="3365" w:type="dxa"/>
          </w:tcPr>
          <w:p>
            <w:pPr>
              <w:pStyle w:val="8"/>
              <w:spacing w:before="38" w:line="324" w:lineRule="auto"/>
              <w:ind w:left="108" w:right="4"/>
              <w:rPr>
                <w:sz w:val="18"/>
              </w:rPr>
            </w:pPr>
            <w:r>
              <w:rPr>
                <w:sz w:val="18"/>
              </w:rPr>
              <w:t>采购人、采购项目名称；采用单一来源方式的原因及相关说明；拟定的唯一供应商名称、地址；公示的期限；采购人、采购代理机构、联系人和联系电话。</w:t>
            </w:r>
          </w:p>
        </w:tc>
        <w:tc>
          <w:tcPr>
            <w:tcW w:w="23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77" w:right="168"/>
              <w:jc w:val="center"/>
              <w:rPr>
                <w:spacing w:val="-23"/>
                <w:sz w:val="18"/>
              </w:rPr>
            </w:pPr>
            <w:r>
              <w:rPr>
                <w:spacing w:val="12"/>
                <w:sz w:val="18"/>
              </w:rPr>
              <w:t>•国务院办公厅关于推进公共资源配置领域政府信</w:t>
            </w:r>
            <w:r>
              <w:rPr>
                <w:spacing w:val="-3"/>
                <w:sz w:val="18"/>
              </w:rPr>
              <w:t>息公开的意见‣</w:t>
            </w:r>
            <w:r>
              <w:rPr>
                <w:spacing w:val="-23"/>
                <w:sz w:val="18"/>
              </w:rPr>
              <w:t>、</w:t>
            </w:r>
          </w:p>
          <w:p>
            <w:pPr>
              <w:pStyle w:val="8"/>
              <w:ind w:left="177" w:right="168"/>
              <w:jc w:val="center"/>
              <w:rPr>
                <w:spacing w:val="12"/>
                <w:sz w:val="18"/>
              </w:rPr>
            </w:pPr>
            <w:r>
              <w:rPr>
                <w:spacing w:val="-23"/>
                <w:sz w:val="18"/>
              </w:rPr>
              <w:t>•财政部关</w:t>
            </w:r>
            <w:r>
              <w:rPr>
                <w:spacing w:val="12"/>
                <w:sz w:val="18"/>
              </w:rPr>
              <w:t>于做好政府采购信息公开工作的通知</w:t>
            </w:r>
          </w:p>
          <w:p>
            <w:pPr>
              <w:pStyle w:val="8"/>
              <w:ind w:left="177" w:right="168"/>
              <w:jc w:val="center"/>
              <w:rPr>
                <w:sz w:val="18"/>
              </w:rPr>
            </w:pPr>
            <w:r>
              <w:rPr>
                <w:sz w:val="18"/>
              </w:rPr>
              <w:t>•政府信息公开条例‣</w:t>
            </w:r>
          </w:p>
          <w:p>
            <w:pPr>
              <w:pStyle w:val="8"/>
              <w:spacing w:line="324" w:lineRule="auto"/>
              <w:ind w:left="108" w:right="80"/>
              <w:jc w:val="both"/>
              <w:rPr>
                <w:sz w:val="18"/>
              </w:rPr>
            </w:pP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8" w:right="94"/>
              <w:jc w:val="both"/>
              <w:rPr>
                <w:sz w:val="18"/>
              </w:rPr>
            </w:pPr>
            <w:r>
              <w:rPr>
                <w:spacing w:val="-8"/>
                <w:sz w:val="18"/>
              </w:rPr>
              <w:t>及时公开，公示期</w:t>
            </w:r>
            <w:r>
              <w:rPr>
                <w:spacing w:val="5"/>
                <w:sz w:val="18"/>
              </w:rPr>
              <w:t>限不得少于</w:t>
            </w:r>
            <w:r>
              <w:rPr>
                <w:sz w:val="18"/>
              </w:rPr>
              <w:t>5</w:t>
            </w:r>
            <w:r>
              <w:rPr>
                <w:spacing w:val="-28"/>
                <w:sz w:val="18"/>
              </w:rPr>
              <w:t xml:space="preserve"> 个工</w:t>
            </w:r>
            <w:r>
              <w:rPr>
                <w:sz w:val="18"/>
              </w:rPr>
              <w:t>作日</w:t>
            </w:r>
          </w:p>
        </w:tc>
        <w:tc>
          <w:tcPr>
            <w:tcW w:w="95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9" w:right="86"/>
              <w:jc w:val="both"/>
              <w:rPr>
                <w:sz w:val="18"/>
              </w:rPr>
            </w:pPr>
            <w:r>
              <w:rPr>
                <w:sz w:val="18"/>
              </w:rPr>
              <w:t>采购人或者其委托的采购代理机构</w:t>
            </w:r>
          </w:p>
        </w:tc>
        <w:tc>
          <w:tcPr>
            <w:tcW w:w="1855" w:type="dxa"/>
          </w:tcPr>
          <w:p>
            <w:pPr>
              <w:pStyle w:val="8"/>
              <w:spacing w:before="10"/>
              <w:rPr>
                <w:rFonts w:ascii="Times New Roman"/>
                <w:sz w:val="21"/>
              </w:rPr>
            </w:pPr>
          </w:p>
          <w:p>
            <w:pPr>
              <w:pStyle w:val="8"/>
              <w:spacing w:before="9"/>
              <w:ind w:left="109"/>
              <w:rPr>
                <w:rFonts w:hint="eastAsia" w:eastAsia="仿宋_GB2312"/>
                <w:sz w:val="18"/>
                <w:lang w:eastAsia="zh-CN"/>
              </w:rPr>
            </w:pPr>
            <w:r>
              <w:rPr>
                <w:spacing w:val="-2"/>
                <w:sz w:val="18"/>
              </w:rPr>
              <w:t>■</w:t>
            </w:r>
            <w:r>
              <w:rPr>
                <w:rFonts w:hint="eastAsia"/>
                <w:spacing w:val="-2"/>
                <w:sz w:val="18"/>
                <w:lang w:eastAsia="zh-CN"/>
              </w:rPr>
              <w:t>政府公示栏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2"/>
              <w:jc w:val="center"/>
              <w:rPr>
                <w:sz w:val="18"/>
              </w:rPr>
            </w:pPr>
            <w:r>
              <w:rPr>
                <w:sz w:val="18"/>
              </w:rPr>
              <w:t>√</w:t>
            </w:r>
          </w:p>
        </w:tc>
        <w:tc>
          <w:tcPr>
            <w:tcW w:w="89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6"/>
              <w:jc w:val="center"/>
              <w:rPr>
                <w:rFonts w:hint="eastAsia" w:eastAsia="仿宋_GB2312"/>
                <w:sz w:val="18"/>
                <w:lang w:eastAsia="zh-CN"/>
              </w:rPr>
            </w:pPr>
            <w:r>
              <w:rPr>
                <w:rFonts w:hint="eastAsia"/>
                <w:sz w:val="18"/>
                <w:lang w:val="en-US" w:eastAsia="zh-CN"/>
              </w:rPr>
              <w:t>2</w:t>
            </w:r>
          </w:p>
        </w:tc>
        <w:tc>
          <w:tcPr>
            <w:tcW w:w="900" w:type="dxa"/>
            <w:vMerge w:val="continue"/>
            <w:tcBorders>
              <w:top w:val="nil"/>
            </w:tcBorders>
          </w:tcPr>
          <w:p>
            <w:pPr>
              <w:rPr>
                <w:sz w:val="2"/>
                <w:szCs w:val="2"/>
              </w:rPr>
            </w:pPr>
          </w:p>
        </w:tc>
        <w:tc>
          <w:tcPr>
            <w:tcW w:w="775" w:type="dxa"/>
          </w:tcPr>
          <w:p>
            <w:pPr>
              <w:pStyle w:val="8"/>
              <w:spacing w:before="38" w:line="324" w:lineRule="auto"/>
              <w:ind w:left="108" w:right="87"/>
              <w:jc w:val="both"/>
              <w:rPr>
                <w:sz w:val="18"/>
              </w:rPr>
            </w:pPr>
            <w:r>
              <w:rPr>
                <w:sz w:val="18"/>
              </w:rPr>
              <w:t>协议供货和定点采购的具体成交记</w:t>
            </w:r>
          </w:p>
          <w:p>
            <w:pPr>
              <w:pStyle w:val="8"/>
              <w:spacing w:before="4"/>
              <w:ind w:left="108"/>
              <w:rPr>
                <w:sz w:val="18"/>
              </w:rPr>
            </w:pPr>
            <w:r>
              <w:rPr>
                <w:sz w:val="18"/>
              </w:rPr>
              <w:t>录</w:t>
            </w:r>
          </w:p>
        </w:tc>
        <w:tc>
          <w:tcPr>
            <w:tcW w:w="3365" w:type="dxa"/>
          </w:tcPr>
          <w:p>
            <w:pPr>
              <w:pStyle w:val="8"/>
              <w:rPr>
                <w:rFonts w:ascii="Times New Roman"/>
                <w:sz w:val="18"/>
              </w:rPr>
            </w:pPr>
          </w:p>
          <w:p>
            <w:pPr>
              <w:pStyle w:val="8"/>
              <w:spacing w:before="143" w:line="324" w:lineRule="auto"/>
              <w:ind w:left="108" w:right="4"/>
              <w:rPr>
                <w:sz w:val="18"/>
              </w:rPr>
            </w:pPr>
            <w:r>
              <w:rPr>
                <w:sz w:val="18"/>
              </w:rPr>
              <w:t>采购人和成交供应商的名称、成交金额以及成交标的的名称、规格型号、数量、单价</w:t>
            </w:r>
            <w:r>
              <w:rPr>
                <w:rFonts w:hint="eastAsia"/>
                <w:sz w:val="18"/>
                <w:lang w:eastAsia="zh-CN"/>
              </w:rPr>
              <w:t>、</w:t>
            </w:r>
            <w:r>
              <w:rPr>
                <w:spacing w:val="3"/>
                <w:sz w:val="18"/>
              </w:rPr>
              <w:t>所有技术、服务</w:t>
            </w:r>
            <w:r>
              <w:rPr>
                <w:sz w:val="18"/>
              </w:rPr>
              <w:t>等。电子卖场、电子商城、网上超市等的具体成交记录，也应当予以公开。</w:t>
            </w:r>
          </w:p>
        </w:tc>
        <w:tc>
          <w:tcPr>
            <w:tcW w:w="2340" w:type="dxa"/>
          </w:tcPr>
          <w:p>
            <w:pPr>
              <w:pStyle w:val="8"/>
              <w:spacing w:before="10"/>
              <w:rPr>
                <w:rFonts w:ascii="Times New Roman"/>
                <w:sz w:val="17"/>
              </w:rPr>
            </w:pPr>
          </w:p>
          <w:p>
            <w:pPr>
              <w:pStyle w:val="8"/>
              <w:spacing w:line="324" w:lineRule="auto"/>
              <w:ind w:left="108" w:right="80"/>
              <w:jc w:val="both"/>
              <w:rPr>
                <w:sz w:val="18"/>
              </w:rPr>
            </w:pPr>
            <w:r>
              <w:rPr>
                <w:spacing w:val="12"/>
                <w:sz w:val="18"/>
              </w:rPr>
              <w:t>•关于进一步做好政府采购信息公开工作有关事项</w:t>
            </w:r>
            <w:r>
              <w:rPr>
                <w:spacing w:val="-6"/>
                <w:sz w:val="18"/>
              </w:rPr>
              <w:t>的通知‣•国务院办公厅关</w:t>
            </w:r>
            <w:r>
              <w:rPr>
                <w:spacing w:val="12"/>
                <w:sz w:val="18"/>
              </w:rPr>
              <w:t>于推进公共资源配置领域政府信息公开的意见</w:t>
            </w:r>
            <w:r>
              <w:rPr>
                <w:spacing w:val="-56"/>
                <w:sz w:val="18"/>
              </w:rPr>
              <w:t>‣、•财</w:t>
            </w:r>
            <w:r>
              <w:rPr>
                <w:spacing w:val="12"/>
                <w:sz w:val="18"/>
              </w:rPr>
              <w:t>政部关于做好政府采购信息公开工作的通知‣</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449"/>
              <w:rPr>
                <w:sz w:val="18"/>
              </w:rPr>
            </w:pPr>
            <w:r>
              <w:rPr>
                <w:sz w:val="18"/>
              </w:rPr>
              <w:t>及时公开</w:t>
            </w:r>
          </w:p>
        </w:tc>
        <w:tc>
          <w:tcPr>
            <w:tcW w:w="955"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9" w:right="86"/>
              <w:rPr>
                <w:sz w:val="18"/>
              </w:rPr>
            </w:pPr>
            <w:r>
              <w:rPr>
                <w:sz w:val="18"/>
              </w:rPr>
              <w:t>集中采购机构</w:t>
            </w:r>
          </w:p>
        </w:tc>
        <w:tc>
          <w:tcPr>
            <w:tcW w:w="1855" w:type="dxa"/>
          </w:tcPr>
          <w:p>
            <w:pPr>
              <w:pStyle w:val="8"/>
              <w:rPr>
                <w:rFonts w:ascii="Times New Roman"/>
                <w:sz w:val="18"/>
              </w:rPr>
            </w:pPr>
          </w:p>
          <w:p>
            <w:pPr>
              <w:pStyle w:val="8"/>
              <w:spacing w:before="1"/>
              <w:rPr>
                <w:rFonts w:ascii="Times New Roman"/>
                <w:sz w:val="23"/>
              </w:rPr>
            </w:pPr>
          </w:p>
          <w:p>
            <w:pPr>
              <w:pStyle w:val="8"/>
              <w:spacing w:before="10"/>
              <w:ind w:left="109"/>
              <w:rPr>
                <w:sz w:val="18"/>
              </w:rPr>
            </w:pPr>
            <w:r>
              <w:rPr>
                <w:spacing w:val="-2"/>
                <w:sz w:val="18"/>
              </w:rPr>
              <w:t>■</w:t>
            </w:r>
            <w:r>
              <w:rPr>
                <w:rFonts w:hint="eastAsia"/>
                <w:spacing w:val="-2"/>
                <w:sz w:val="18"/>
                <w:lang w:eastAsia="zh-CN"/>
              </w:rPr>
              <w:t>政府公示栏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17"/>
              </w:rPr>
            </w:pPr>
          </w:p>
          <w:p>
            <w:pPr>
              <w:pStyle w:val="8"/>
              <w:ind w:left="270"/>
              <w:rPr>
                <w:sz w:val="18"/>
              </w:rPr>
            </w:pPr>
            <w:r>
              <w:rPr>
                <w:sz w:val="18"/>
              </w:rPr>
              <w:t>√</w:t>
            </w:r>
          </w:p>
        </w:tc>
        <w:tc>
          <w:tcPr>
            <w:tcW w:w="899" w:type="dxa"/>
          </w:tcPr>
          <w:p>
            <w:pPr>
              <w:pStyle w:val="8"/>
              <w:rPr>
                <w:rFonts w:ascii="Times New Roman"/>
                <w:sz w:val="18"/>
              </w:rPr>
            </w:pPr>
          </w:p>
        </w:tc>
        <w:tc>
          <w:tcPr>
            <w:tcW w:w="78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2"/>
              <w:jc w:val="center"/>
              <w:rPr>
                <w:sz w:val="18"/>
              </w:rPr>
            </w:pPr>
            <w:r>
              <w:rPr>
                <w:sz w:val="18"/>
              </w:rPr>
              <w:t>√</w:t>
            </w:r>
          </w:p>
        </w:tc>
        <w:tc>
          <w:tcPr>
            <w:tcW w:w="899" w:type="dxa"/>
          </w:tcPr>
          <w:p>
            <w:pPr>
              <w:pStyle w:val="8"/>
              <w:rPr>
                <w:rFonts w:ascii="Times New Roman"/>
                <w:sz w:val="18"/>
              </w:rPr>
            </w:pPr>
          </w:p>
        </w:tc>
      </w:tr>
    </w:tbl>
    <w:p>
      <w:pPr>
        <w:pStyle w:val="3"/>
        <w:spacing w:before="1"/>
        <w:rPr>
          <w:rFonts w:ascii="Times New Roman"/>
          <w:sz w:val="20"/>
        </w:rPr>
      </w:pPr>
    </w:p>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spacing w:before="14"/>
        <w:ind w:left="2314" w:right="2135"/>
        <w:jc w:val="center"/>
      </w:pPr>
      <w:r>
        <w:t>（</w:t>
      </w:r>
      <w:r>
        <w:rPr>
          <w:rFonts w:hint="eastAsia"/>
          <w:lang w:eastAsia="zh-CN"/>
        </w:rPr>
        <w:t>三</w:t>
      </w:r>
      <w:r>
        <w:t>）社会救助领域基层政务公开标准目录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160" w:type="dxa"/>
            <w:vMerge w:val="restart"/>
          </w:tcPr>
          <w:p>
            <w:pPr>
              <w:pStyle w:val="8"/>
              <w:spacing w:before="10"/>
              <w:rPr>
                <w:rFonts w:ascii="方正小标宋简体"/>
                <w:sz w:val="27"/>
              </w:rPr>
            </w:pPr>
          </w:p>
          <w:p>
            <w:pPr>
              <w:pStyle w:val="8"/>
              <w:ind w:left="199"/>
              <w:rPr>
                <w:rFonts w:hint="eastAsia" w:ascii="黑体" w:eastAsia="黑体"/>
                <w:sz w:val="22"/>
              </w:rPr>
            </w:pPr>
            <w:r>
              <w:rPr>
                <w:rFonts w:hint="eastAsia" w:ascii="黑体" w:eastAsia="黑体"/>
                <w:sz w:val="22"/>
              </w:rPr>
              <w:t>公开内容（要素）</w:t>
            </w:r>
          </w:p>
        </w:tc>
        <w:tc>
          <w:tcPr>
            <w:tcW w:w="2521" w:type="dxa"/>
            <w:vMerge w:val="restart"/>
          </w:tcPr>
          <w:p>
            <w:pPr>
              <w:pStyle w:val="8"/>
              <w:spacing w:before="10"/>
              <w:rPr>
                <w:rFonts w:ascii="方正小标宋简体"/>
                <w:sz w:val="27"/>
              </w:rPr>
            </w:pPr>
          </w:p>
          <w:p>
            <w:pPr>
              <w:pStyle w:val="8"/>
              <w:ind w:left="81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spacing w:before="10"/>
              <w:rPr>
                <w:rFonts w:ascii="方正小标宋简体"/>
                <w:sz w:val="27"/>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5" w:line="277" w:lineRule="exact"/>
              <w:ind w:left="182"/>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160" w:type="dxa"/>
          </w:tcPr>
          <w:p>
            <w:pPr>
              <w:pStyle w:val="8"/>
              <w:spacing w:before="17"/>
              <w:rPr>
                <w:rFonts w:ascii="方正小标宋简体"/>
                <w:sz w:val="10"/>
              </w:rPr>
            </w:pPr>
          </w:p>
          <w:p>
            <w:pPr>
              <w:pStyle w:val="8"/>
              <w:numPr>
                <w:ilvl w:val="0"/>
                <w:numId w:val="1"/>
              </w:numPr>
              <w:tabs>
                <w:tab w:val="left" w:pos="305"/>
              </w:tabs>
              <w:spacing w:before="0" w:after="0" w:line="324" w:lineRule="auto"/>
              <w:ind w:left="108" w:right="95" w:firstLine="0"/>
              <w:jc w:val="left"/>
              <w:rPr>
                <w:sz w:val="18"/>
              </w:rPr>
            </w:pPr>
            <w:r>
              <w:rPr>
                <w:spacing w:val="11"/>
                <w:sz w:val="18"/>
              </w:rPr>
              <w:t xml:space="preserve">社会救助暂行办法‣ </w:t>
            </w:r>
            <w:r>
              <w:rPr>
                <w:sz w:val="18"/>
              </w:rPr>
              <w:t>各地配套政策法规文件</w:t>
            </w:r>
          </w:p>
        </w:tc>
        <w:tc>
          <w:tcPr>
            <w:tcW w:w="252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rPr>
                <w:rFonts w:ascii="方正小标宋简体"/>
                <w:sz w:val="19"/>
              </w:rPr>
            </w:pPr>
          </w:p>
          <w:p>
            <w:pPr>
              <w:pStyle w:val="8"/>
              <w:spacing w:before="1"/>
              <w:ind w:left="107"/>
              <w:rPr>
                <w:sz w:val="18"/>
              </w:rPr>
            </w:pPr>
            <w:r>
              <w:rPr>
                <w:rFonts w:hint="eastAsia"/>
                <w:sz w:val="18"/>
                <w:lang w:eastAsia="zh-CN"/>
              </w:rPr>
              <w:t>石头河子镇</w:t>
            </w:r>
            <w:r>
              <w:rPr>
                <w:sz w:val="18"/>
              </w:rPr>
              <w:t>人民政府</w:t>
            </w:r>
          </w:p>
        </w:tc>
        <w:tc>
          <w:tcPr>
            <w:tcW w:w="1800"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2"/>
              <w:ind w:left="108"/>
              <w:rPr>
                <w:sz w:val="18"/>
              </w:rPr>
            </w:pPr>
          </w:p>
        </w:tc>
        <w:tc>
          <w:tcPr>
            <w:tcW w:w="540" w:type="dxa"/>
          </w:tcPr>
          <w:p>
            <w:pPr>
              <w:pStyle w:val="8"/>
              <w:spacing w:before="13"/>
              <w:rPr>
                <w:rFonts w:ascii="方正小标宋简体"/>
                <w:sz w:val="19"/>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spacing w:before="13"/>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spacing w:before="1"/>
              <w:ind w:left="7"/>
              <w:jc w:val="center"/>
              <w:rPr>
                <w:sz w:val="18"/>
              </w:rPr>
            </w:pPr>
          </w:p>
        </w:tc>
        <w:tc>
          <w:tcPr>
            <w:tcW w:w="720" w:type="dxa"/>
          </w:tcPr>
          <w:p>
            <w:pPr>
              <w:pStyle w:val="8"/>
              <w:spacing w:before="13"/>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16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52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lang w:eastAsia="zh-CN"/>
              </w:rPr>
              <w:t>石头河子镇</w:t>
            </w:r>
            <w:r>
              <w:rPr>
                <w:sz w:val="18"/>
              </w:rPr>
              <w:t>人民政府</w:t>
            </w:r>
          </w:p>
        </w:tc>
        <w:tc>
          <w:tcPr>
            <w:tcW w:w="1800" w:type="dxa"/>
          </w:tcPr>
          <w:p>
            <w:pPr>
              <w:pStyle w:val="8"/>
              <w:spacing w:before="81"/>
              <w:rPr>
                <w:rFonts w:hint="eastAsia" w:eastAsia="仿宋_GB2312"/>
                <w:sz w:val="18"/>
                <w:lang w:eastAsia="zh-CN"/>
              </w:rPr>
            </w:pPr>
          </w:p>
          <w:p>
            <w:pPr>
              <w:pStyle w:val="8"/>
              <w:spacing w:before="82"/>
              <w:ind w:left="108"/>
              <w:rPr>
                <w:sz w:val="18"/>
              </w:rPr>
            </w:pPr>
            <w:r>
              <w:rPr>
                <w:sz w:val="18"/>
              </w:rPr>
              <w:t>■</w:t>
            </w:r>
            <w:r>
              <w:rPr>
                <w:rFonts w:hint="eastAsia"/>
                <w:sz w:val="18"/>
                <w:lang w:eastAsia="zh-CN"/>
              </w:rPr>
              <w:t>综合便民</w:t>
            </w:r>
            <w:r>
              <w:rPr>
                <w:sz w:val="18"/>
              </w:rPr>
              <w:t>服务中心</w:t>
            </w:r>
          </w:p>
          <w:p>
            <w:pPr>
              <w:pStyle w:val="8"/>
              <w:spacing w:before="82"/>
              <w:ind w:left="108"/>
              <w:rPr>
                <w:sz w:val="18"/>
              </w:rPr>
            </w:pPr>
          </w:p>
        </w:tc>
        <w:tc>
          <w:tcPr>
            <w:tcW w:w="54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3"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160" w:type="dxa"/>
          </w:tcPr>
          <w:p>
            <w:pPr>
              <w:pStyle w:val="8"/>
              <w:spacing w:before="3"/>
              <w:ind w:left="108"/>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p>
        </w:tc>
        <w:tc>
          <w:tcPr>
            <w:tcW w:w="252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lang w:eastAsia="zh-CN"/>
              </w:rPr>
              <w:t>石头河子镇</w:t>
            </w:r>
            <w:r>
              <w:rPr>
                <w:sz w:val="18"/>
              </w:rPr>
              <w:t>人民政府</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08"/>
              <w:rPr>
                <w:sz w:val="18"/>
              </w:rPr>
            </w:pPr>
          </w:p>
        </w:tc>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16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521" w:type="dxa"/>
          </w:tcPr>
          <w:p>
            <w:pPr>
              <w:pStyle w:val="8"/>
              <w:rPr>
                <w:rFonts w:ascii="方正小标宋简体"/>
                <w:sz w:val="11"/>
              </w:rPr>
            </w:pPr>
          </w:p>
          <w:p>
            <w:pPr>
              <w:pStyle w:val="8"/>
              <w:numPr>
                <w:ilvl w:val="0"/>
                <w:numId w:val="2"/>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lang w:eastAsia="zh-CN"/>
              </w:rPr>
              <w:t>石头河子镇</w:t>
            </w:r>
            <w:r>
              <w:rPr>
                <w:sz w:val="18"/>
              </w:rPr>
              <w:t>人民政府</w:t>
            </w:r>
          </w:p>
        </w:tc>
        <w:tc>
          <w:tcPr>
            <w:tcW w:w="1800"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2"/>
              <w:ind w:left="108"/>
              <w:rPr>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521" w:type="dxa"/>
          </w:tcPr>
          <w:p>
            <w:pPr>
              <w:pStyle w:val="8"/>
              <w:spacing w:before="10"/>
              <w:rPr>
                <w:rFonts w:ascii="Times New Roman"/>
                <w:sz w:val="16"/>
              </w:rPr>
            </w:pPr>
          </w:p>
          <w:p>
            <w:pPr>
              <w:pStyle w:val="8"/>
              <w:numPr>
                <w:ilvl w:val="0"/>
                <w:numId w:val="3"/>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2"/>
              <w:ind w:left="107"/>
              <w:jc w:val="both"/>
              <w:rPr>
                <w:sz w:val="18"/>
              </w:rPr>
            </w:pPr>
            <w:r>
              <w:rPr>
                <w:sz w:val="18"/>
              </w:rPr>
              <w:t>7 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石头河子镇</w:t>
            </w:r>
            <w:r>
              <w:rPr>
                <w:sz w:val="18"/>
              </w:rPr>
              <w:t>人民政府</w:t>
            </w:r>
          </w:p>
        </w:tc>
        <w:tc>
          <w:tcPr>
            <w:tcW w:w="1800" w:type="dxa"/>
          </w:tcPr>
          <w:p>
            <w:pPr>
              <w:pStyle w:val="8"/>
              <w:rPr>
                <w:rFonts w:ascii="Times New Roman"/>
                <w:sz w:val="18"/>
              </w:rPr>
            </w:pPr>
          </w:p>
          <w:p>
            <w:pPr>
              <w:pStyle w:val="8"/>
              <w:rPr>
                <w:rFonts w:ascii="Times New Roman"/>
                <w:sz w:val="26"/>
              </w:rPr>
            </w:pPr>
          </w:p>
          <w:p>
            <w:pPr>
              <w:pStyle w:val="8"/>
              <w:ind w:left="108"/>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521" w:type="dxa"/>
          </w:tcPr>
          <w:p>
            <w:pPr>
              <w:pStyle w:val="8"/>
              <w:numPr>
                <w:ilvl w:val="0"/>
                <w:numId w:val="4"/>
              </w:numPr>
              <w:tabs>
                <w:tab w:val="left" w:pos="303"/>
              </w:tabs>
              <w:spacing w:before="38" w:after="0" w:line="324" w:lineRule="auto"/>
              <w:ind w:left="108" w:right="98" w:firstLine="0"/>
              <w:jc w:val="left"/>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2"/>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石头河子镇</w:t>
            </w:r>
            <w:r>
              <w:rPr>
                <w:sz w:val="18"/>
              </w:rPr>
              <w:t>人民政府</w:t>
            </w:r>
          </w:p>
        </w:tc>
        <w:tc>
          <w:tcPr>
            <w:tcW w:w="1800"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08"/>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p>
            <w:pPr>
              <w:pStyle w:val="8"/>
              <w:spacing w:before="3"/>
              <w:ind w:left="179"/>
              <w:rPr>
                <w:sz w:val="18"/>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521" w:type="dxa"/>
          </w:tcPr>
          <w:p>
            <w:pPr>
              <w:pStyle w:val="8"/>
              <w:spacing w:before="10"/>
              <w:rPr>
                <w:rFonts w:ascii="Times New Roman"/>
                <w:sz w:val="16"/>
              </w:rPr>
            </w:pPr>
          </w:p>
          <w:p>
            <w:pPr>
              <w:pStyle w:val="8"/>
              <w:numPr>
                <w:ilvl w:val="0"/>
                <w:numId w:val="5"/>
              </w:numPr>
              <w:tabs>
                <w:tab w:val="left" w:pos="303"/>
              </w:tabs>
              <w:spacing w:before="0" w:after="0" w:line="324" w:lineRule="auto"/>
              <w:ind w:left="108"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石头河子镇</w:t>
            </w:r>
            <w:r>
              <w:rPr>
                <w:sz w:val="18"/>
              </w:rPr>
              <w:t>人民政府</w:t>
            </w:r>
          </w:p>
        </w:tc>
        <w:tc>
          <w:tcPr>
            <w:tcW w:w="1800" w:type="dxa"/>
          </w:tcPr>
          <w:p>
            <w:pPr>
              <w:pStyle w:val="8"/>
              <w:spacing w:before="10"/>
              <w:rPr>
                <w:rFonts w:ascii="Times New Roman"/>
                <w:sz w:val="16"/>
              </w:rPr>
            </w:pPr>
          </w:p>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2"/>
              <w:ind w:left="108"/>
              <w:rPr>
                <w:sz w:val="18"/>
              </w:rPr>
            </w:pP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Pr>
          <w:p>
            <w:pPr>
              <w:rPr>
                <w:sz w:val="2"/>
                <w:szCs w:val="2"/>
              </w:rPr>
            </w:pP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521" w:type="dxa"/>
          </w:tcPr>
          <w:p>
            <w:pPr>
              <w:pStyle w:val="8"/>
              <w:spacing w:before="1"/>
              <w:rPr>
                <w:rFonts w:ascii="Times New Roman"/>
                <w:sz w:val="17"/>
              </w:rPr>
            </w:pPr>
          </w:p>
          <w:p>
            <w:pPr>
              <w:pStyle w:val="8"/>
              <w:numPr>
                <w:ilvl w:val="0"/>
                <w:numId w:val="6"/>
              </w:numPr>
              <w:tabs>
                <w:tab w:val="left" w:pos="303"/>
              </w:tabs>
              <w:spacing w:before="0" w:after="0" w:line="324" w:lineRule="auto"/>
              <w:ind w:left="108"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石头河子镇</w:t>
            </w:r>
            <w:r>
              <w:rPr>
                <w:sz w:val="18"/>
              </w:rPr>
              <w:t>人民政府</w:t>
            </w:r>
          </w:p>
        </w:tc>
        <w:tc>
          <w:tcPr>
            <w:tcW w:w="1800" w:type="dxa"/>
          </w:tcPr>
          <w:p>
            <w:pPr>
              <w:pStyle w:val="8"/>
              <w:rPr>
                <w:rFonts w:ascii="Times New Roman"/>
                <w:sz w:val="18"/>
              </w:rPr>
            </w:pPr>
          </w:p>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08"/>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4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sz w:val="18"/>
              </w:rPr>
            </w:pPr>
          </w:p>
        </w:tc>
        <w:tc>
          <w:tcPr>
            <w:tcW w:w="720"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vMerge w:val="continue"/>
          </w:tcPr>
          <w:p>
            <w:pPr>
              <w:pStyle w:val="8"/>
              <w:spacing w:before="3"/>
              <w:ind w:left="179"/>
              <w:rPr>
                <w:sz w:val="18"/>
              </w:rPr>
            </w:pPr>
          </w:p>
        </w:tc>
        <w:tc>
          <w:tcPr>
            <w:tcW w:w="720" w:type="dxa"/>
            <w:vAlign w:val="top"/>
          </w:tcPr>
          <w:p>
            <w:pPr>
              <w:pStyle w:val="8"/>
              <w:spacing w:before="10"/>
              <w:rPr>
                <w:rFonts w:ascii="Times New Roman"/>
                <w:sz w:val="16"/>
              </w:rPr>
            </w:pPr>
          </w:p>
          <w:p>
            <w:pPr>
              <w:pStyle w:val="8"/>
              <w:spacing w:line="324" w:lineRule="auto"/>
              <w:ind w:left="180" w:leftChars="0" w:right="167" w:rightChars="0" w:hanging="3" w:firstLineChars="0"/>
              <w:rPr>
                <w:rFonts w:ascii="仿宋_GB2312" w:hAnsi="仿宋_GB2312" w:eastAsia="仿宋_GB2312" w:cs="仿宋_GB2312"/>
                <w:sz w:val="18"/>
                <w:szCs w:val="22"/>
                <w:lang w:val="zh-CN" w:eastAsia="zh-CN" w:bidi="zh-CN"/>
              </w:rPr>
            </w:pPr>
            <w:r>
              <w:rPr>
                <w:sz w:val="18"/>
              </w:rPr>
              <w:t>审批信息</w:t>
            </w:r>
          </w:p>
        </w:tc>
        <w:tc>
          <w:tcPr>
            <w:tcW w:w="2160" w:type="dxa"/>
            <w:vAlign w:val="top"/>
          </w:tcPr>
          <w:p>
            <w:pPr>
              <w:pStyle w:val="8"/>
              <w:spacing w:before="10"/>
              <w:rPr>
                <w:rFonts w:ascii="Times New Roman"/>
                <w:sz w:val="16"/>
              </w:rPr>
            </w:pPr>
          </w:p>
          <w:p>
            <w:pPr>
              <w:pStyle w:val="8"/>
              <w:spacing w:line="324" w:lineRule="auto"/>
              <w:ind w:left="108" w:leftChars="0" w:right="95" w:rightChars="0"/>
              <w:rPr>
                <w:rFonts w:ascii="仿宋_GB2312" w:hAnsi="仿宋_GB2312" w:eastAsia="仿宋_GB2312" w:cs="仿宋_GB2312"/>
                <w:sz w:val="18"/>
                <w:szCs w:val="22"/>
                <w:lang w:val="zh-CN" w:eastAsia="zh-CN" w:bidi="zh-CN"/>
              </w:rPr>
            </w:pPr>
            <w:r>
              <w:rPr>
                <w:sz w:val="18"/>
              </w:rPr>
              <w:t>特困人员名单及相关信息</w:t>
            </w:r>
          </w:p>
        </w:tc>
        <w:tc>
          <w:tcPr>
            <w:tcW w:w="2521" w:type="dxa"/>
            <w:vAlign w:val="top"/>
          </w:tcPr>
          <w:p>
            <w:pPr>
              <w:pStyle w:val="8"/>
              <w:numPr>
                <w:ilvl w:val="0"/>
                <w:numId w:val="7"/>
              </w:numPr>
              <w:tabs>
                <w:tab w:val="left" w:pos="303"/>
              </w:tabs>
              <w:spacing w:before="38" w:after="0" w:line="324" w:lineRule="auto"/>
              <w:ind w:left="108" w:right="98" w:firstLine="0"/>
              <w:jc w:val="left"/>
              <w:rPr>
                <w:sz w:val="18"/>
              </w:rPr>
            </w:pPr>
            <w:r>
              <w:rPr>
                <w:spacing w:val="9"/>
                <w:sz w:val="18"/>
              </w:rPr>
              <w:t>国务院关于进一步健全特</w:t>
            </w:r>
            <w:r>
              <w:rPr>
                <w:spacing w:val="27"/>
                <w:sz w:val="18"/>
              </w:rPr>
              <w:t>困人员救助供养制度的意</w:t>
            </w:r>
          </w:p>
          <w:p>
            <w:pPr>
              <w:pStyle w:val="8"/>
              <w:spacing w:before="1"/>
              <w:ind w:left="108" w:leftChars="0" w:right="0" w:rightChars="0"/>
              <w:rPr>
                <w:rFonts w:ascii="仿宋_GB2312" w:hAnsi="仿宋_GB2312" w:eastAsia="仿宋_GB2312" w:cs="仿宋_GB2312"/>
                <w:sz w:val="18"/>
                <w:szCs w:val="22"/>
                <w:lang w:val="zh-CN" w:eastAsia="zh-CN" w:bidi="zh-CN"/>
              </w:rPr>
            </w:pPr>
            <w:r>
              <w:rPr>
                <w:sz w:val="18"/>
              </w:rPr>
              <w:t>见‣、各地相关政策法规文件</w:t>
            </w:r>
          </w:p>
        </w:tc>
        <w:tc>
          <w:tcPr>
            <w:tcW w:w="1440" w:type="dxa"/>
            <w:vAlign w:val="top"/>
          </w:tcPr>
          <w:p>
            <w:pPr>
              <w:pStyle w:val="8"/>
              <w:spacing w:before="38" w:line="324" w:lineRule="auto"/>
              <w:ind w:left="107" w:right="31"/>
              <w:rPr>
                <w:sz w:val="18"/>
              </w:rPr>
            </w:pPr>
            <w:r>
              <w:rPr>
                <w:sz w:val="18"/>
              </w:rPr>
              <w:t>制定或获取信息之日起 10 个</w:t>
            </w:r>
          </w:p>
          <w:p>
            <w:pPr>
              <w:pStyle w:val="8"/>
              <w:spacing w:before="1"/>
              <w:ind w:left="107" w:leftChars="0" w:right="0" w:rightChars="0"/>
              <w:rPr>
                <w:rFonts w:ascii="仿宋_GB2312" w:hAnsi="仿宋_GB2312" w:eastAsia="仿宋_GB2312" w:cs="仿宋_GB2312"/>
                <w:sz w:val="18"/>
                <w:szCs w:val="22"/>
                <w:lang w:val="zh-CN" w:eastAsia="zh-CN" w:bidi="zh-CN"/>
              </w:rPr>
            </w:pPr>
            <w:r>
              <w:rPr>
                <w:sz w:val="18"/>
              </w:rPr>
              <w:t>工作日内</w:t>
            </w:r>
          </w:p>
        </w:tc>
        <w:tc>
          <w:tcPr>
            <w:tcW w:w="1620" w:type="dxa"/>
            <w:vAlign w:val="top"/>
          </w:tcPr>
          <w:p>
            <w:pPr>
              <w:pStyle w:val="8"/>
              <w:rPr>
                <w:rFonts w:ascii="Times New Roman"/>
                <w:sz w:val="18"/>
              </w:rPr>
            </w:pPr>
          </w:p>
          <w:p>
            <w:pPr>
              <w:pStyle w:val="8"/>
              <w:spacing w:before="143"/>
              <w:ind w:left="107" w:leftChars="0" w:right="0" w:rightChars="0"/>
              <w:rPr>
                <w:rFonts w:ascii="仿宋_GB2312" w:hAnsi="仿宋_GB2312" w:eastAsia="仿宋_GB2312" w:cs="仿宋_GB2312"/>
                <w:sz w:val="18"/>
                <w:szCs w:val="22"/>
                <w:lang w:val="zh-CN" w:eastAsia="zh-CN" w:bidi="zh-CN"/>
              </w:rPr>
            </w:pPr>
            <w:r>
              <w:rPr>
                <w:rFonts w:hint="eastAsia"/>
                <w:sz w:val="18"/>
                <w:lang w:eastAsia="zh-CN"/>
              </w:rPr>
              <w:t>石头河子镇</w:t>
            </w:r>
            <w:r>
              <w:rPr>
                <w:sz w:val="18"/>
              </w:rPr>
              <w:t>人民政府</w:t>
            </w:r>
          </w:p>
        </w:tc>
        <w:tc>
          <w:tcPr>
            <w:tcW w:w="1800" w:type="dxa"/>
            <w:vAlign w:val="top"/>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2"/>
              <w:ind w:left="108" w:leftChars="0" w:right="0" w:rightChars="0"/>
              <w:rPr>
                <w:rFonts w:hint="eastAsia" w:ascii="仿宋_GB2312" w:hAnsi="仿宋_GB2312" w:eastAsia="仿宋_GB2312" w:cs="仿宋_GB2312"/>
                <w:sz w:val="18"/>
                <w:szCs w:val="22"/>
                <w:lang w:val="zh-CN" w:eastAsia="zh-CN" w:bidi="zh-CN"/>
              </w:rPr>
            </w:pPr>
            <w:r>
              <w:rPr>
                <w:sz w:val="18"/>
              </w:rPr>
              <w:t>■社区</w:t>
            </w:r>
            <w:r>
              <w:rPr>
                <w:rFonts w:hint="eastAsia"/>
                <w:sz w:val="18"/>
                <w:lang w:eastAsia="zh-CN"/>
              </w:rPr>
              <w:t>、</w:t>
            </w:r>
            <w:r>
              <w:rPr>
                <w:spacing w:val="-9"/>
                <w:sz w:val="18"/>
              </w:rPr>
              <w:t>村公示栏</w:t>
            </w:r>
          </w:p>
        </w:tc>
        <w:tc>
          <w:tcPr>
            <w:tcW w:w="540" w:type="dxa"/>
            <w:vAlign w:val="top"/>
          </w:tcPr>
          <w:p>
            <w:pPr>
              <w:pStyle w:val="8"/>
              <w:rPr>
                <w:rFonts w:ascii="Times New Roman"/>
                <w:sz w:val="18"/>
              </w:rPr>
            </w:pPr>
          </w:p>
          <w:p>
            <w:pPr>
              <w:pStyle w:val="8"/>
              <w:spacing w:before="143"/>
              <w:ind w:left="10" w:leftChars="0" w:right="0" w:rightChars="0"/>
              <w:jc w:val="center"/>
              <w:rPr>
                <w:rFonts w:ascii="仿宋_GB2312" w:hAnsi="仿宋_GB2312" w:eastAsia="仿宋_GB2312" w:cs="仿宋_GB2312"/>
                <w:sz w:val="18"/>
                <w:szCs w:val="22"/>
                <w:lang w:val="zh-CN" w:eastAsia="zh-CN" w:bidi="zh-CN"/>
              </w:rPr>
            </w:pPr>
            <w:r>
              <w:rPr>
                <w:sz w:val="18"/>
              </w:rPr>
              <w:t>√</w:t>
            </w:r>
          </w:p>
        </w:tc>
        <w:tc>
          <w:tcPr>
            <w:tcW w:w="709"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552" w:type="dxa"/>
            <w:vAlign w:val="top"/>
          </w:tcPr>
          <w:p>
            <w:pPr>
              <w:pStyle w:val="8"/>
              <w:rPr>
                <w:rFonts w:ascii="Times New Roman"/>
                <w:sz w:val="18"/>
              </w:rPr>
            </w:pPr>
          </w:p>
          <w:p>
            <w:pPr>
              <w:pStyle w:val="8"/>
              <w:spacing w:before="143"/>
              <w:ind w:left="184" w:leftChars="0" w:right="0" w:rightChars="0"/>
              <w:rPr>
                <w:rFonts w:ascii="仿宋_GB2312" w:hAnsi="仿宋_GB2312" w:eastAsia="仿宋_GB2312" w:cs="仿宋_GB2312"/>
                <w:sz w:val="18"/>
                <w:szCs w:val="22"/>
                <w:lang w:val="zh-CN" w:eastAsia="zh-CN" w:bidi="zh-CN"/>
              </w:rPr>
            </w:pPr>
            <w:r>
              <w:rPr>
                <w:sz w:val="18"/>
              </w:rPr>
              <w:t>√</w:t>
            </w:r>
          </w:p>
        </w:tc>
        <w:tc>
          <w:tcPr>
            <w:tcW w:w="720"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720" w:type="dxa"/>
            <w:vAlign w:val="top"/>
          </w:tcPr>
          <w:p>
            <w:pPr>
              <w:pStyle w:val="8"/>
              <w:rPr>
                <w:rFonts w:ascii="Times New Roman"/>
                <w:sz w:val="18"/>
              </w:rPr>
            </w:pPr>
          </w:p>
          <w:p>
            <w:pPr>
              <w:pStyle w:val="8"/>
              <w:spacing w:before="143"/>
              <w:ind w:left="268" w:leftChars="0" w:right="0" w:rightChars="0"/>
              <w:rPr>
                <w:rFonts w:ascii="仿宋_GB2312" w:hAnsi="仿宋_GB2312" w:eastAsia="仿宋_GB2312" w:cs="仿宋_GB2312"/>
                <w:sz w:val="18"/>
                <w:szCs w:val="22"/>
                <w:lang w:val="zh-CN" w:eastAsia="zh-CN" w:bidi="zh-CN"/>
              </w:rPr>
            </w:pPr>
          </w:p>
        </w:tc>
        <w:tc>
          <w:tcPr>
            <w:tcW w:w="720" w:type="dxa"/>
            <w:vAlign w:val="top"/>
          </w:tcPr>
          <w:p>
            <w:pPr>
              <w:pStyle w:val="8"/>
              <w:rPr>
                <w:rFonts w:ascii="Times New Roman"/>
                <w:sz w:val="18"/>
              </w:rPr>
            </w:pPr>
          </w:p>
          <w:p>
            <w:pPr>
              <w:pStyle w:val="8"/>
              <w:spacing w:before="143"/>
              <w:ind w:left="268" w:leftChars="0" w:right="0" w:rightChars="0"/>
              <w:rPr>
                <w:rFonts w:ascii="仿宋_GB2312" w:hAnsi="仿宋_GB2312" w:eastAsia="仿宋_GB2312" w:cs="仿宋_GB2312"/>
                <w:sz w:val="18"/>
                <w:szCs w:val="22"/>
                <w:lang w:val="zh-CN" w:eastAsia="zh-CN" w:bidi="zh-CN"/>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rFonts w:hint="default" w:eastAsia="仿宋_GB2312"/>
                <w:sz w:val="18"/>
                <w:lang w:val="en-US" w:eastAsia="zh-CN"/>
              </w:rPr>
            </w:pPr>
            <w:r>
              <w:rPr>
                <w:rFonts w:hint="eastAsia"/>
                <w:sz w:val="18"/>
                <w:lang w:val="en-US" w:eastAsia="zh-CN"/>
              </w:rPr>
              <w:t>10</w:t>
            </w:r>
          </w:p>
        </w:tc>
        <w:tc>
          <w:tcPr>
            <w:tcW w:w="720" w:type="dxa"/>
            <w:vMerge w:val="restart"/>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line="324" w:lineRule="auto"/>
              <w:ind w:right="168"/>
              <w:rPr>
                <w:sz w:val="18"/>
              </w:rPr>
            </w:pP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numPr>
                <w:ilvl w:val="0"/>
                <w:numId w:val="8"/>
              </w:numPr>
              <w:tabs>
                <w:tab w:val="left" w:pos="305"/>
              </w:tabs>
              <w:spacing w:before="38" w:after="0" w:line="324" w:lineRule="auto"/>
              <w:ind w:left="108" w:right="4" w:firstLine="0"/>
              <w:jc w:val="left"/>
              <w:rPr>
                <w:sz w:val="18"/>
              </w:rPr>
            </w:pPr>
            <w:r>
              <w:rPr>
                <w:spacing w:val="12"/>
                <w:sz w:val="18"/>
              </w:rPr>
              <w:t>国务院关于全面建立</w:t>
            </w:r>
            <w:r>
              <w:rPr>
                <w:spacing w:val="2"/>
                <w:sz w:val="18"/>
              </w:rPr>
              <w:t>临时救助制度的通知‣、</w:t>
            </w:r>
          </w:p>
          <w:p>
            <w:pPr>
              <w:pStyle w:val="8"/>
              <w:numPr>
                <w:ilvl w:val="0"/>
                <w:numId w:val="8"/>
              </w:numPr>
              <w:tabs>
                <w:tab w:val="left" w:pos="296"/>
              </w:tabs>
              <w:spacing w:before="1" w:after="0" w:line="324" w:lineRule="auto"/>
              <w:ind w:left="108"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lang w:eastAsia="zh-CN"/>
              </w:rPr>
              <w:t>石头河子镇</w:t>
            </w:r>
            <w:r>
              <w:rPr>
                <w:sz w:val="18"/>
              </w:rPr>
              <w:t>人民政府</w:t>
            </w:r>
          </w:p>
        </w:tc>
        <w:tc>
          <w:tcPr>
            <w:tcW w:w="1800" w:type="dxa"/>
          </w:tcPr>
          <w:p>
            <w:pPr>
              <w:pStyle w:val="8"/>
              <w:rPr>
                <w:rFonts w:ascii="Times New Roman"/>
                <w:sz w:val="18"/>
              </w:rPr>
            </w:pPr>
          </w:p>
          <w:p>
            <w:pPr>
              <w:pStyle w:val="8"/>
              <w:rPr>
                <w:rFonts w:ascii="Times New Roman"/>
                <w:sz w:val="26"/>
              </w:rPr>
            </w:pPr>
          </w:p>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2"/>
              <w:ind w:left="108"/>
              <w:rPr>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rFonts w:hint="eastAsia" w:eastAsia="仿宋_GB2312"/>
                <w:sz w:val="18"/>
                <w:lang w:eastAsia="zh-CN"/>
              </w:rPr>
            </w:pPr>
            <w:r>
              <w:rPr>
                <w:sz w:val="18"/>
              </w:rPr>
              <w:t>1</w:t>
            </w:r>
            <w:r>
              <w:rPr>
                <w:rFonts w:hint="eastAsia"/>
                <w:sz w:val="18"/>
                <w:lang w:val="en-US" w:eastAsia="zh-CN"/>
              </w:rPr>
              <w:t>1</w:t>
            </w:r>
          </w:p>
        </w:tc>
        <w:tc>
          <w:tcPr>
            <w:tcW w:w="720" w:type="dxa"/>
            <w:vMerge w:val="continue"/>
          </w:tcPr>
          <w:p>
            <w:pPr>
              <w:pStyle w:val="8"/>
              <w:spacing w:line="324" w:lineRule="auto"/>
              <w:ind w:left="179" w:right="168"/>
              <w:rPr>
                <w:sz w:val="18"/>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521" w:type="dxa"/>
          </w:tcPr>
          <w:p>
            <w:pPr>
              <w:pStyle w:val="8"/>
              <w:spacing w:before="10"/>
              <w:rPr>
                <w:rFonts w:ascii="Times New Roman"/>
                <w:sz w:val="16"/>
              </w:rPr>
            </w:pPr>
          </w:p>
          <w:p>
            <w:pPr>
              <w:pStyle w:val="8"/>
              <w:numPr>
                <w:ilvl w:val="0"/>
                <w:numId w:val="9"/>
              </w:numPr>
              <w:tabs>
                <w:tab w:val="left" w:pos="303"/>
              </w:tabs>
              <w:spacing w:before="0" w:after="0" w:line="324" w:lineRule="auto"/>
              <w:ind w:left="108"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石头河子镇</w:t>
            </w:r>
            <w:r>
              <w:rPr>
                <w:sz w:val="18"/>
              </w:rPr>
              <w:t>人民政府</w:t>
            </w:r>
          </w:p>
        </w:tc>
        <w:tc>
          <w:tcPr>
            <w:tcW w:w="1800"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08"/>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rFonts w:hint="eastAsia" w:eastAsia="仿宋_GB2312"/>
                <w:sz w:val="18"/>
                <w:lang w:eastAsia="zh-CN"/>
              </w:rPr>
            </w:pPr>
            <w:r>
              <w:rPr>
                <w:sz w:val="18"/>
              </w:rPr>
              <w:t>1</w:t>
            </w:r>
            <w:r>
              <w:rPr>
                <w:rFonts w:hint="eastAsia"/>
                <w:sz w:val="18"/>
                <w:lang w:val="en-US" w:eastAsia="zh-CN"/>
              </w:rPr>
              <w:t>2</w:t>
            </w:r>
          </w:p>
        </w:tc>
        <w:tc>
          <w:tcPr>
            <w:tcW w:w="720" w:type="dxa"/>
            <w:vMerge w:val="continue"/>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16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521" w:type="dxa"/>
          </w:tcPr>
          <w:p>
            <w:pPr>
              <w:pStyle w:val="8"/>
              <w:numPr>
                <w:ilvl w:val="0"/>
                <w:numId w:val="10"/>
              </w:numPr>
              <w:tabs>
                <w:tab w:val="left" w:pos="303"/>
              </w:tabs>
              <w:spacing w:before="38" w:after="0" w:line="240" w:lineRule="auto"/>
              <w:ind w:left="302" w:right="0" w:hanging="195"/>
              <w:jc w:val="left"/>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石头河子镇</w:t>
            </w:r>
            <w:r>
              <w:rPr>
                <w:sz w:val="18"/>
              </w:rPr>
              <w:t>人民政府</w:t>
            </w:r>
          </w:p>
        </w:tc>
        <w:tc>
          <w:tcPr>
            <w:tcW w:w="1800" w:type="dxa"/>
          </w:tcPr>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08"/>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p>
        </w:tc>
        <w:tc>
          <w:tcPr>
            <w:tcW w:w="720" w:type="dxa"/>
          </w:tcPr>
          <w:p>
            <w:pPr>
              <w:pStyle w:val="8"/>
              <w:rPr>
                <w:rFonts w:ascii="Times New Roman"/>
                <w:sz w:val="18"/>
              </w:rPr>
            </w:pPr>
          </w:p>
          <w:p>
            <w:pPr>
              <w:pStyle w:val="8"/>
              <w:spacing w:before="143"/>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18"/>
        </w:rPr>
      </w:pPr>
    </w:p>
    <w:p>
      <w:pPr>
        <w:pStyle w:val="3"/>
        <w:spacing w:before="13"/>
        <w:ind w:left="2314" w:right="2136"/>
        <w:jc w:val="center"/>
      </w:pPr>
      <w:r>
        <w:t>（</w:t>
      </w:r>
      <w:r>
        <w:rPr>
          <w:rFonts w:hint="eastAsia"/>
          <w:lang w:eastAsia="zh-CN"/>
        </w:rPr>
        <w:t>四</w:t>
      </w:r>
      <w:r>
        <w:t>）养老服务领域基层政务公开标准目录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59"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2880" w:type="dxa"/>
            <w:vMerge w:val="restart"/>
          </w:tcPr>
          <w:p>
            <w:pPr>
              <w:pStyle w:val="8"/>
              <w:spacing w:before="10"/>
              <w:rPr>
                <w:rFonts w:ascii="方正小标宋简体"/>
                <w:sz w:val="27"/>
              </w:rPr>
            </w:pPr>
          </w:p>
          <w:p>
            <w:pPr>
              <w:pStyle w:val="8"/>
              <w:ind w:left="560"/>
              <w:rPr>
                <w:rFonts w:hint="eastAsia" w:ascii="黑体" w:eastAsia="黑体"/>
                <w:sz w:val="22"/>
              </w:rPr>
            </w:pPr>
            <w:r>
              <w:rPr>
                <w:rFonts w:hint="eastAsia" w:ascii="黑体" w:eastAsia="黑体"/>
                <w:sz w:val="22"/>
              </w:rPr>
              <w:t>公开内容（要素）</w:t>
            </w:r>
          </w:p>
        </w:tc>
        <w:tc>
          <w:tcPr>
            <w:tcW w:w="1979" w:type="dxa"/>
            <w:vMerge w:val="restart"/>
          </w:tcPr>
          <w:p>
            <w:pPr>
              <w:pStyle w:val="8"/>
              <w:spacing w:before="10"/>
              <w:rPr>
                <w:rFonts w:ascii="方正小标宋简体"/>
                <w:sz w:val="27"/>
              </w:rPr>
            </w:pPr>
          </w:p>
          <w:p>
            <w:pPr>
              <w:pStyle w:val="8"/>
              <w:ind w:left="551"/>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079" w:type="dxa"/>
            <w:vMerge w:val="restart"/>
          </w:tcPr>
          <w:p>
            <w:pPr>
              <w:pStyle w:val="8"/>
              <w:spacing w:before="13"/>
              <w:rPr>
                <w:rFonts w:ascii="方正小标宋简体"/>
                <w:sz w:val="18"/>
              </w:rPr>
            </w:pPr>
          </w:p>
          <w:p>
            <w:pPr>
              <w:pStyle w:val="8"/>
              <w:spacing w:line="266" w:lineRule="auto"/>
              <w:ind w:left="433" w:right="191" w:hanging="221"/>
              <w:rPr>
                <w:rFonts w:hint="eastAsia" w:ascii="黑体" w:eastAsia="黑体"/>
                <w:sz w:val="22"/>
              </w:rPr>
            </w:pPr>
            <w:r>
              <w:rPr>
                <w:rFonts w:hint="eastAsia" w:ascii="黑体" w:eastAsia="黑体"/>
                <w:sz w:val="22"/>
              </w:rPr>
              <w:t>公开主体</w:t>
            </w:r>
          </w:p>
        </w:tc>
        <w:tc>
          <w:tcPr>
            <w:tcW w:w="1619" w:type="dxa"/>
            <w:vMerge w:val="restart"/>
          </w:tcPr>
          <w:p>
            <w:pPr>
              <w:pStyle w:val="8"/>
              <w:spacing w:before="13"/>
              <w:rPr>
                <w:rFonts w:ascii="方正小标宋简体"/>
                <w:sz w:val="18"/>
              </w:rPr>
            </w:pPr>
          </w:p>
          <w:p>
            <w:pPr>
              <w:pStyle w:val="8"/>
              <w:spacing w:line="266" w:lineRule="auto"/>
              <w:ind w:left="703" w:right="130" w:hanging="550"/>
              <w:rPr>
                <w:rFonts w:hint="eastAsia" w:ascii="黑体" w:eastAsia="黑体"/>
                <w:sz w:val="22"/>
              </w:rPr>
            </w:pPr>
            <w:r>
              <w:rPr>
                <w:rFonts w:hint="eastAsia" w:ascii="黑体" w:eastAsia="黑体"/>
                <w:sz w:val="22"/>
              </w:rPr>
              <w:t>公开渠道和载体</w:t>
            </w:r>
          </w:p>
        </w:tc>
        <w:tc>
          <w:tcPr>
            <w:tcW w:w="1247" w:type="dxa"/>
            <w:gridSpan w:val="2"/>
          </w:tcPr>
          <w:p>
            <w:pPr>
              <w:pStyle w:val="8"/>
              <w:spacing w:before="15" w:line="277" w:lineRule="exact"/>
              <w:ind w:left="18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2"/>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439" w:type="dxa"/>
          </w:tcPr>
          <w:p>
            <w:pPr>
              <w:pStyle w:val="8"/>
              <w:spacing w:before="9"/>
              <w:rPr>
                <w:rFonts w:ascii="方正小标宋简体"/>
                <w:sz w:val="18"/>
              </w:rPr>
            </w:pPr>
          </w:p>
          <w:p>
            <w:pPr>
              <w:pStyle w:val="8"/>
              <w:ind w:right="265"/>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8"/>
              <w:spacing w:before="15"/>
              <w:ind w:left="164"/>
              <w:rPr>
                <w:rFonts w:hint="eastAsia" w:ascii="黑体" w:eastAsia="黑体"/>
                <w:sz w:val="22"/>
              </w:rPr>
            </w:pPr>
            <w:r>
              <w:rPr>
                <w:rFonts w:hint="eastAsia" w:ascii="黑体" w:eastAsia="黑体"/>
                <w:w w:val="100"/>
                <w:sz w:val="22"/>
              </w:rPr>
              <w:t>全</w:t>
            </w:r>
          </w:p>
          <w:p>
            <w:pPr>
              <w:pStyle w:val="8"/>
              <w:spacing w:before="2" w:line="310" w:lineRule="atLeast"/>
              <w:ind w:left="164" w:right="141"/>
              <w:rPr>
                <w:rFonts w:hint="eastAsia" w:ascii="黑体" w:eastAsia="黑体"/>
                <w:sz w:val="22"/>
              </w:rPr>
            </w:pPr>
            <w:r>
              <w:rPr>
                <w:rFonts w:hint="eastAsia" w:ascii="黑体" w:eastAsia="黑体"/>
                <w:sz w:val="22"/>
              </w:rPr>
              <w:t>社会</w:t>
            </w:r>
          </w:p>
        </w:tc>
        <w:tc>
          <w:tcPr>
            <w:tcW w:w="708" w:type="dxa"/>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48"/>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80"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9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125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0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lang w:eastAsia="zh-CN"/>
              </w:rPr>
              <w:t>石头河子镇</w:t>
            </w:r>
            <w:r>
              <w:rPr>
                <w:sz w:val="18"/>
              </w:rPr>
              <w:t xml:space="preserve"> 人民政府</w:t>
            </w:r>
          </w:p>
        </w:tc>
        <w:tc>
          <w:tcPr>
            <w:tcW w:w="16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9"/>
              <w:ind w:left="103"/>
              <w:rPr>
                <w:sz w:val="18"/>
              </w:rPr>
            </w:pPr>
            <w:r>
              <w:rPr>
                <w:sz w:val="18"/>
              </w:rPr>
              <w:t>■</w:t>
            </w:r>
            <w:r>
              <w:rPr>
                <w:rFonts w:hint="eastAsia"/>
                <w:sz w:val="18"/>
                <w:lang w:eastAsia="zh-CN"/>
              </w:rPr>
              <w:t>综合便民</w:t>
            </w:r>
            <w:r>
              <w:rPr>
                <w:sz w:val="18"/>
              </w:rPr>
              <w:t>服务中心</w:t>
            </w:r>
          </w:p>
          <w:p>
            <w:pPr>
              <w:pStyle w:val="8"/>
              <w:spacing w:before="81"/>
              <w:ind w:left="113"/>
              <w:rPr>
                <w:rFonts w:hint="eastAsia" w:eastAsia="仿宋_GB2312"/>
                <w:sz w:val="18"/>
                <w:lang w:eastAsia="zh-CN"/>
              </w:rPr>
            </w:pPr>
            <w:r>
              <w:rPr>
                <w:sz w:val="18"/>
              </w:rPr>
              <w:t>■社区</w:t>
            </w:r>
            <w:r>
              <w:rPr>
                <w:rFonts w:hint="eastAsia"/>
                <w:sz w:val="18"/>
                <w:lang w:eastAsia="zh-CN"/>
              </w:rPr>
              <w:t>、</w:t>
            </w:r>
            <w:r>
              <w:rPr>
                <w:spacing w:val="-9"/>
                <w:sz w:val="18"/>
              </w:rPr>
              <w:t>村公示栏</w:t>
            </w:r>
          </w:p>
        </w:tc>
        <w:tc>
          <w:tcPr>
            <w:tcW w:w="5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708" w:type="dxa"/>
          </w:tcPr>
          <w:p>
            <w:pPr>
              <w:pStyle w:val="8"/>
              <w:rPr>
                <w:rFonts w:ascii="Times New Roman"/>
                <w:sz w:val="18"/>
              </w:rPr>
            </w:pPr>
          </w:p>
        </w:tc>
        <w:tc>
          <w:tcPr>
            <w:tcW w:w="55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spacing w:before="7"/>
        <w:rPr>
          <w:sz w:val="24"/>
        </w:rPr>
      </w:pPr>
    </w:p>
    <w:p>
      <w:pPr>
        <w:pStyle w:val="3"/>
        <w:spacing w:before="14"/>
        <w:ind w:left="2314" w:right="2136"/>
        <w:jc w:val="center"/>
      </w:pPr>
      <w:r>
        <w:t>（</w:t>
      </w:r>
      <w:r>
        <w:rPr>
          <w:rFonts w:hint="eastAsia"/>
          <w:lang w:eastAsia="zh-CN"/>
        </w:rPr>
        <w:t>五</w:t>
      </w:r>
      <w:r>
        <w:t>）公共法律服务领域基层政务公开标准目录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8"/>
              <w:spacing w:before="15" w:line="277" w:lineRule="exact"/>
              <w:ind w:left="729"/>
              <w:rPr>
                <w:rFonts w:hint="eastAsia" w:ascii="黑体" w:eastAsia="黑体"/>
                <w:sz w:val="22"/>
              </w:rPr>
            </w:pPr>
            <w:r>
              <w:rPr>
                <w:rFonts w:hint="eastAsia" w:ascii="黑体" w:eastAsia="黑体"/>
                <w:sz w:val="22"/>
              </w:rPr>
              <w:t>公开事项</w:t>
            </w:r>
          </w:p>
        </w:tc>
        <w:tc>
          <w:tcPr>
            <w:tcW w:w="1620" w:type="dxa"/>
            <w:vMerge w:val="restart"/>
          </w:tcPr>
          <w:p>
            <w:pPr>
              <w:pStyle w:val="8"/>
              <w:spacing w:before="13"/>
              <w:rPr>
                <w:rFonts w:ascii="方正小标宋简体"/>
                <w:sz w:val="18"/>
              </w:rPr>
            </w:pPr>
          </w:p>
          <w:p>
            <w:pPr>
              <w:pStyle w:val="8"/>
              <w:spacing w:line="266" w:lineRule="auto"/>
              <w:ind w:left="590" w:right="136" w:hanging="442"/>
              <w:rPr>
                <w:rFonts w:hint="eastAsia" w:ascii="黑体" w:eastAsia="黑体"/>
                <w:sz w:val="22"/>
              </w:rPr>
            </w:pPr>
            <w:r>
              <w:rPr>
                <w:rFonts w:hint="eastAsia" w:ascii="黑体" w:eastAsia="黑体"/>
                <w:sz w:val="22"/>
              </w:rPr>
              <w:t>公开内容（要素）</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00"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公开时限</w:t>
            </w:r>
          </w:p>
        </w:tc>
        <w:tc>
          <w:tcPr>
            <w:tcW w:w="900" w:type="dxa"/>
            <w:vMerge w:val="restart"/>
          </w:tcPr>
          <w:p>
            <w:pPr>
              <w:pStyle w:val="8"/>
              <w:spacing w:before="13"/>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8"/>
              <w:spacing w:before="10"/>
              <w:rPr>
                <w:rFonts w:ascii="方正小标宋简体"/>
                <w:sz w:val="27"/>
              </w:rPr>
            </w:pPr>
          </w:p>
          <w:p>
            <w:pPr>
              <w:pStyle w:val="8"/>
              <w:ind w:left="398"/>
              <w:rPr>
                <w:rFonts w:hint="eastAsia" w:ascii="黑体" w:eastAsia="黑体"/>
                <w:sz w:val="22"/>
              </w:rPr>
            </w:pPr>
            <w:r>
              <w:rPr>
                <w:rFonts w:hint="eastAsia" w:ascii="黑体" w:eastAsia="黑体"/>
                <w:sz w:val="22"/>
              </w:rPr>
              <w:t>公开渠道和载体</w:t>
            </w:r>
          </w:p>
        </w:tc>
        <w:tc>
          <w:tcPr>
            <w:tcW w:w="1441"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8"/>
              <w:spacing w:before="10"/>
              <w:rPr>
                <w:rFonts w:ascii="方正小标宋简体"/>
                <w:sz w:val="18"/>
              </w:rPr>
            </w:pPr>
          </w:p>
          <w:p>
            <w:pPr>
              <w:pStyle w:val="8"/>
              <w:spacing w:before="1"/>
              <w:ind w:left="278"/>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901" w:type="dxa"/>
          </w:tcPr>
          <w:p>
            <w:pPr>
              <w:pStyle w:val="8"/>
              <w:spacing w:before="173" w:line="266" w:lineRule="auto"/>
              <w:ind w:left="338" w:right="106" w:hanging="219"/>
              <w:rPr>
                <w:rFonts w:hint="eastAsia" w:ascii="黑体" w:eastAsia="黑体"/>
                <w:sz w:val="22"/>
              </w:rPr>
            </w:pPr>
            <w:r>
              <w:rPr>
                <w:rFonts w:hint="eastAsia" w:ascii="黑体" w:eastAsia="黑体"/>
                <w:sz w:val="22"/>
              </w:rPr>
              <w:t>特定群众</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9"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22"/>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rPr>
                <w:rFonts w:ascii="方正小标宋简体"/>
                <w:sz w:val="18"/>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sz w:val="18"/>
              </w:rPr>
            </w:pPr>
            <w:r>
              <w:rPr>
                <w:spacing w:val="-7"/>
                <w:sz w:val="18"/>
              </w:rPr>
              <w:t>中共中央、国务院转</w:t>
            </w:r>
            <w:r>
              <w:rPr>
                <w:spacing w:val="3"/>
                <w:sz w:val="18"/>
              </w:rPr>
              <w:t>发&lt;中央宣传部、司法</w:t>
            </w:r>
            <w:r>
              <w:rPr>
                <w:spacing w:val="14"/>
                <w:sz w:val="18"/>
              </w:rPr>
              <w:t>部关于在公民中开展法治宣传教育的第七</w:t>
            </w:r>
            <w:r>
              <w:rPr>
                <w:spacing w:val="19"/>
                <w:sz w:val="18"/>
              </w:rPr>
              <w:t>个五年规划</w:t>
            </w:r>
            <w:r>
              <w:rPr>
                <w:sz w:val="18"/>
              </w:rPr>
              <w:t>（</w:t>
            </w:r>
            <w:r>
              <w:rPr>
                <w:spacing w:val="-70"/>
                <w:sz w:val="18"/>
              </w:rPr>
              <w:t xml:space="preserve"> </w:t>
            </w:r>
            <w:r>
              <w:rPr>
                <w:sz w:val="18"/>
              </w:rPr>
              <w:t>2016</w:t>
            </w:r>
            <w:r>
              <w:rPr>
                <w:spacing w:val="-36"/>
                <w:sz w:val="18"/>
              </w:rPr>
              <w:t xml:space="preserve"> － </w:t>
            </w:r>
            <w:r>
              <w:rPr>
                <w:spacing w:val="1"/>
                <w:sz w:val="18"/>
              </w:rPr>
              <w:t>20</w:t>
            </w:r>
            <w:r>
              <w:rPr>
                <w:spacing w:val="-2"/>
                <w:sz w:val="18"/>
              </w:rPr>
              <w:t>2</w:t>
            </w:r>
            <w:r>
              <w:rPr>
                <w:sz w:val="18"/>
              </w:rPr>
              <w:t>0</w:t>
            </w:r>
            <w:r>
              <w:rPr>
                <w:spacing w:val="-23"/>
                <w:sz w:val="18"/>
              </w:rPr>
              <w:t xml:space="preserve"> 年</w:t>
            </w:r>
            <w:r>
              <w:rPr>
                <w:spacing w:val="-26"/>
                <w:sz w:val="18"/>
              </w:rPr>
              <w:t>）</w:t>
            </w:r>
            <w:r>
              <w:rPr>
                <w:spacing w:val="-24"/>
                <w:sz w:val="18"/>
              </w:rPr>
              <w:t>&gt;‣、各</w:t>
            </w:r>
            <w:r>
              <w:rPr>
                <w:rFonts w:hint="eastAsia"/>
                <w:spacing w:val="-24"/>
                <w:sz w:val="18"/>
                <w:lang w:eastAsia="zh-CN"/>
              </w:rPr>
              <w:t>县</w:t>
            </w:r>
            <w:r>
              <w:rPr>
                <w:spacing w:val="-24"/>
                <w:sz w:val="18"/>
              </w:rPr>
              <w:t>“七</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rFonts w:hint="eastAsia"/>
                <w:sz w:val="18"/>
                <w:lang w:val="en-US" w:eastAsia="zh-CN"/>
              </w:rPr>
              <w:t>10</w:t>
            </w:r>
            <w:r>
              <w:rPr>
                <w:spacing w:val="-10"/>
                <w:sz w:val="18"/>
              </w:rPr>
              <w:t>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石头河子镇</w:t>
            </w:r>
            <w:r>
              <w:rPr>
                <w:sz w:val="18"/>
              </w:rPr>
              <w:t>人民政府</w:t>
            </w:r>
          </w:p>
        </w:tc>
        <w:tc>
          <w:tcPr>
            <w:tcW w:w="2340" w:type="dxa"/>
          </w:tcPr>
          <w:p>
            <w:pPr>
              <w:pStyle w:val="8"/>
              <w:spacing w:before="17"/>
              <w:rPr>
                <w:rFonts w:ascii="方正小标宋简体"/>
                <w:sz w:val="10"/>
              </w:rPr>
            </w:pPr>
          </w:p>
          <w:p>
            <w:pPr>
              <w:pStyle w:val="8"/>
              <w:numPr>
                <w:ilvl w:val="0"/>
                <w:numId w:val="11"/>
              </w:numPr>
              <w:tabs>
                <w:tab w:val="left" w:pos="290"/>
                <w:tab w:val="left" w:pos="1281"/>
              </w:tabs>
              <w:spacing w:before="0" w:after="0" w:line="240" w:lineRule="auto"/>
              <w:ind w:left="289" w:right="0" w:hanging="182"/>
              <w:jc w:val="left"/>
              <w:rPr>
                <w:sz w:val="18"/>
              </w:rPr>
            </w:pPr>
            <w:r>
              <w:rPr>
                <w:sz w:val="18"/>
              </w:rPr>
              <w:t>政府</w:t>
            </w:r>
            <w:r>
              <w:rPr>
                <w:rFonts w:hint="eastAsia"/>
                <w:sz w:val="18"/>
                <w:lang w:eastAsia="zh-CN"/>
              </w:rPr>
              <w:t>公示栏</w:t>
            </w:r>
            <w:r>
              <w:rPr>
                <w:sz w:val="18"/>
              </w:rPr>
              <w:tab/>
            </w:r>
          </w:p>
          <w:p>
            <w:pPr>
              <w:pStyle w:val="8"/>
              <w:numPr>
                <w:ilvl w:val="0"/>
                <w:numId w:val="0"/>
              </w:numPr>
              <w:tabs>
                <w:tab w:val="left" w:pos="290"/>
                <w:tab w:val="left" w:pos="1281"/>
              </w:tabs>
              <w:spacing w:before="0" w:after="0" w:line="240" w:lineRule="auto"/>
              <w:ind w:left="107" w:leftChars="0" w:right="0" w:rightChars="0"/>
              <w:jc w:val="left"/>
              <w:rPr>
                <w:sz w:val="18"/>
              </w:rPr>
            </w:pPr>
            <w:r>
              <w:rPr>
                <w:rFonts w:hint="eastAsia" w:ascii="宋体" w:hAnsi="宋体" w:eastAsia="宋体"/>
                <w:spacing w:val="-3"/>
                <w:sz w:val="18"/>
              </w:rPr>
              <w:t>■</w:t>
            </w:r>
            <w:r>
              <w:rPr>
                <w:rFonts w:hint="eastAsia"/>
                <w:sz w:val="18"/>
                <w:lang w:eastAsia="zh-CN"/>
              </w:rPr>
              <w:t>政府公众号</w:t>
            </w:r>
          </w:p>
          <w:p>
            <w:pPr>
              <w:pStyle w:val="8"/>
              <w:numPr>
                <w:ilvl w:val="0"/>
                <w:numId w:val="11"/>
              </w:numPr>
              <w:tabs>
                <w:tab w:val="left" w:pos="290"/>
              </w:tabs>
              <w:spacing w:before="81" w:after="0" w:line="240" w:lineRule="auto"/>
              <w:ind w:left="289" w:right="0" w:hanging="182"/>
              <w:jc w:val="left"/>
              <w:rPr>
                <w:sz w:val="18"/>
              </w:rPr>
            </w:pPr>
            <w:r>
              <w:rPr>
                <w:rFonts w:hint="eastAsia"/>
                <w:sz w:val="18"/>
                <w:lang w:eastAsia="zh-CN"/>
              </w:rPr>
              <w:t>街道</w:t>
            </w:r>
            <w:r>
              <w:rPr>
                <w:sz w:val="18"/>
              </w:rPr>
              <w:t xml:space="preserve"> </w:t>
            </w:r>
          </w:p>
          <w:p>
            <w:pPr>
              <w:pStyle w:val="8"/>
              <w:numPr>
                <w:ilvl w:val="0"/>
                <w:numId w:val="0"/>
              </w:numPr>
              <w:tabs>
                <w:tab w:val="left" w:pos="290"/>
              </w:tabs>
              <w:spacing w:before="81" w:after="0" w:line="240" w:lineRule="auto"/>
              <w:ind w:left="107" w:leftChars="0" w:right="0" w:rightChars="0"/>
              <w:jc w:val="left"/>
              <w:rPr>
                <w:sz w:val="18"/>
              </w:rPr>
            </w:pPr>
            <w:r>
              <w:rPr>
                <w:rFonts w:hint="eastAsia" w:ascii="宋体" w:hAnsi="宋体" w:eastAsia="宋体"/>
                <w:spacing w:val="-3"/>
                <w:sz w:val="18"/>
              </w:rPr>
              <w:t>■</w:t>
            </w:r>
            <w:r>
              <w:rPr>
                <w:sz w:val="18"/>
              </w:rPr>
              <w:t>入户/现场</w:t>
            </w:r>
          </w:p>
          <w:p>
            <w:pPr>
              <w:pStyle w:val="8"/>
              <w:numPr>
                <w:ilvl w:val="0"/>
                <w:numId w:val="11"/>
              </w:numPr>
              <w:tabs>
                <w:tab w:val="left" w:pos="290"/>
              </w:tabs>
              <w:spacing w:before="82" w:after="0" w:line="324" w:lineRule="auto"/>
              <w:ind w:left="108" w:right="239" w:firstLine="0"/>
              <w:jc w:val="left"/>
              <w:rPr>
                <w:sz w:val="18"/>
              </w:rPr>
            </w:pPr>
            <w:r>
              <w:rPr>
                <w:sz w:val="18"/>
              </w:rPr>
              <w:t>社区/企事业单位/</w:t>
            </w:r>
            <w:r>
              <w:rPr>
                <w:spacing w:val="-8"/>
                <w:sz w:val="18"/>
              </w:rPr>
              <w:t>村公</w:t>
            </w:r>
            <w:r>
              <w:rPr>
                <w:sz w:val="18"/>
              </w:rPr>
              <w:t>示栏</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230" w:lineRule="exact"/>
              <w:ind w:left="108"/>
              <w:rPr>
                <w:rFonts w:hint="eastAsia" w:eastAsia="仿宋_GB2312"/>
                <w:sz w:val="18"/>
                <w:lang w:eastAsia="zh-CN"/>
              </w:rPr>
            </w:pPr>
            <w:r>
              <w:rPr>
                <w:sz w:val="18"/>
              </w:rPr>
              <w:t>辖区内法治文化阵地信息；</w:t>
            </w:r>
            <w:r>
              <w:rPr>
                <w:rFonts w:hint="eastAsia"/>
                <w:sz w:val="18"/>
                <w:lang w:eastAsia="zh-CN"/>
              </w:rPr>
              <w:t>普法宣传条幅、普法手册等</w:t>
            </w:r>
          </w:p>
        </w:tc>
        <w:tc>
          <w:tcPr>
            <w:tcW w:w="1981" w:type="dxa"/>
          </w:tcPr>
          <w:p>
            <w:pPr>
              <w:pStyle w:val="8"/>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 xml:space="preserve">息之日起 </w:t>
            </w:r>
            <w:r>
              <w:rPr>
                <w:rFonts w:hint="eastAsia"/>
                <w:spacing w:val="-4"/>
                <w:sz w:val="18"/>
                <w:lang w:val="en-US" w:eastAsia="zh-CN"/>
              </w:rPr>
              <w:t>10</w:t>
            </w:r>
            <w:r>
              <w:rPr>
                <w:spacing w:val="-10"/>
                <w:sz w:val="18"/>
              </w:rPr>
              <w:t xml:space="preserve"> 个工作</w:t>
            </w:r>
            <w:r>
              <w:rPr>
                <w:sz w:val="18"/>
              </w:rPr>
              <w:t>日内公开</w:t>
            </w:r>
          </w:p>
        </w:tc>
        <w:tc>
          <w:tcPr>
            <w:tcW w:w="900" w:type="dxa"/>
          </w:tcPr>
          <w:p>
            <w:pPr>
              <w:pStyle w:val="8"/>
              <w:spacing w:before="96" w:line="324" w:lineRule="auto"/>
              <w:ind w:left="179" w:right="168"/>
              <w:jc w:val="center"/>
              <w:rPr>
                <w:sz w:val="18"/>
              </w:rPr>
            </w:pPr>
            <w:r>
              <w:rPr>
                <w:rFonts w:hint="eastAsia"/>
                <w:sz w:val="18"/>
                <w:lang w:eastAsia="zh-CN"/>
              </w:rPr>
              <w:t>石头河子镇</w:t>
            </w:r>
            <w:r>
              <w:rPr>
                <w:sz w:val="18"/>
              </w:rPr>
              <w:t>人民政府</w:t>
            </w:r>
          </w:p>
        </w:tc>
        <w:tc>
          <w:tcPr>
            <w:tcW w:w="2340" w:type="dxa"/>
          </w:tcPr>
          <w:p>
            <w:pPr>
              <w:pStyle w:val="8"/>
              <w:rPr>
                <w:rFonts w:ascii="方正小标宋简体"/>
                <w:sz w:val="23"/>
              </w:rPr>
            </w:pPr>
          </w:p>
          <w:p>
            <w:pPr>
              <w:pStyle w:val="8"/>
              <w:spacing w:before="1"/>
              <w:ind w:left="108"/>
              <w:rPr>
                <w:sz w:val="18"/>
              </w:rPr>
            </w:pPr>
            <w:r>
              <w:rPr>
                <w:sz w:val="18"/>
              </w:rPr>
              <w:t>同上</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23"/>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23"/>
              </w:rPr>
            </w:pPr>
          </w:p>
          <w:p>
            <w:pPr>
              <w:pStyle w:val="8"/>
              <w:spacing w:before="1"/>
              <w:ind w:left="9"/>
              <w:jc w:val="center"/>
              <w:rPr>
                <w:sz w:val="18"/>
              </w:rPr>
            </w:pPr>
          </w:p>
        </w:tc>
        <w:tc>
          <w:tcPr>
            <w:tcW w:w="720" w:type="dxa"/>
          </w:tcPr>
          <w:p>
            <w:pPr>
              <w:pStyle w:val="8"/>
              <w:rPr>
                <w:rFonts w:ascii="方正小标宋简体"/>
                <w:sz w:val="23"/>
              </w:rPr>
            </w:pPr>
          </w:p>
          <w:p>
            <w:pPr>
              <w:pStyle w:val="8"/>
              <w:spacing w:before="1"/>
              <w:ind w:left="268"/>
              <w:rPr>
                <w:sz w:val="18"/>
              </w:rPr>
            </w:pPr>
            <w:r>
              <w:rPr>
                <w:sz w:val="18"/>
              </w:rPr>
              <w:t>√</w:t>
            </w:r>
          </w:p>
        </w:tc>
      </w:tr>
    </w:tbl>
    <w:p>
      <w:pPr>
        <w:pStyle w:val="3"/>
        <w:rPr>
          <w:rFonts w:ascii="Times New Roman"/>
          <w:sz w:val="20"/>
        </w:rPr>
      </w:pPr>
    </w:p>
    <w:p>
      <w:pPr>
        <w:pStyle w:val="3"/>
        <w:rPr>
          <w:rFonts w:ascii="Times New Roman"/>
          <w:sz w:val="20"/>
        </w:rPr>
      </w:pPr>
    </w:p>
    <w:p>
      <w:pPr>
        <w:pStyle w:val="3"/>
        <w:spacing w:before="1"/>
        <w:rPr>
          <w:rFonts w:ascii="Times New Roman"/>
          <w:sz w:val="20"/>
        </w:rPr>
      </w:pPr>
    </w:p>
    <w:p>
      <w:pPr>
        <w:spacing w:after="0"/>
        <w:jc w:val="center"/>
        <w:rPr>
          <w:sz w:val="18"/>
        </w:rPr>
        <w:sectPr>
          <w:pgSz w:w="16840" w:h="11910" w:orient="landscape"/>
          <w:pgMar w:top="1100" w:right="480" w:bottom="1080" w:left="300" w:header="0" w:footer="895" w:gutter="0"/>
          <w:cols w:space="720" w:num="1"/>
        </w:sectPr>
      </w:pPr>
    </w:p>
    <w:p>
      <w:pPr>
        <w:pStyle w:val="3"/>
        <w:rPr>
          <w:rFonts w:ascii="Times New Roman"/>
          <w:sz w:val="18"/>
        </w:rPr>
      </w:pPr>
    </w:p>
    <w:p>
      <w:pPr>
        <w:pStyle w:val="3"/>
        <w:spacing w:before="13"/>
        <w:ind w:left="2314" w:right="2134"/>
        <w:jc w:val="center"/>
      </w:pPr>
      <w:r>
        <w:t>（</w:t>
      </w:r>
      <w:r>
        <w:rPr>
          <w:rFonts w:hint="eastAsia"/>
          <w:lang w:eastAsia="zh-CN"/>
        </w:rPr>
        <w:t>六</w:t>
      </w:r>
      <w:r>
        <w:t>）财政预决算领域基层政务公开标准目录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240"/>
        <w:gridCol w:w="1799"/>
        <w:gridCol w:w="1619"/>
        <w:gridCol w:w="899"/>
        <w:gridCol w:w="1799"/>
        <w:gridCol w:w="71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3240" w:type="dxa"/>
            <w:vMerge w:val="restart"/>
          </w:tcPr>
          <w:p>
            <w:pPr>
              <w:pStyle w:val="8"/>
              <w:spacing w:before="10"/>
              <w:rPr>
                <w:rFonts w:ascii="方正小标宋简体"/>
                <w:sz w:val="27"/>
              </w:rPr>
            </w:pPr>
          </w:p>
          <w:p>
            <w:pPr>
              <w:pStyle w:val="8"/>
              <w:ind w:left="739"/>
              <w:rPr>
                <w:rFonts w:hint="eastAsia" w:ascii="黑体" w:eastAsia="黑体"/>
                <w:sz w:val="22"/>
              </w:rPr>
            </w:pPr>
            <w:r>
              <w:rPr>
                <w:rFonts w:hint="eastAsia" w:ascii="黑体" w:eastAsia="黑体"/>
                <w:sz w:val="22"/>
              </w:rPr>
              <w:t>公开内容（要素）</w:t>
            </w:r>
          </w:p>
        </w:tc>
        <w:tc>
          <w:tcPr>
            <w:tcW w:w="1799"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公开时限</w:t>
            </w:r>
          </w:p>
        </w:tc>
        <w:tc>
          <w:tcPr>
            <w:tcW w:w="899" w:type="dxa"/>
            <w:vMerge w:val="restart"/>
          </w:tcPr>
          <w:p>
            <w:pPr>
              <w:pStyle w:val="8"/>
              <w:spacing w:before="13"/>
              <w:rPr>
                <w:rFonts w:ascii="方正小标宋简体"/>
                <w:sz w:val="18"/>
              </w:rPr>
            </w:pPr>
          </w:p>
          <w:p>
            <w:pPr>
              <w:pStyle w:val="8"/>
              <w:spacing w:line="266" w:lineRule="auto"/>
              <w:ind w:left="341" w:right="101" w:hanging="219"/>
              <w:rPr>
                <w:rFonts w:hint="eastAsia" w:ascii="黑体" w:eastAsia="黑体"/>
                <w:sz w:val="22"/>
              </w:rPr>
            </w:pPr>
            <w:r>
              <w:rPr>
                <w:rFonts w:hint="eastAsia" w:ascii="黑体" w:eastAsia="黑体"/>
                <w:sz w:val="22"/>
              </w:rPr>
              <w:t>公开主体</w:t>
            </w:r>
          </w:p>
        </w:tc>
        <w:tc>
          <w:tcPr>
            <w:tcW w:w="1799" w:type="dxa"/>
            <w:vMerge w:val="restart"/>
          </w:tcPr>
          <w:p>
            <w:pPr>
              <w:pStyle w:val="8"/>
              <w:spacing w:before="10"/>
              <w:rPr>
                <w:rFonts w:ascii="方正小标宋简体"/>
                <w:sz w:val="27"/>
              </w:rPr>
            </w:pPr>
          </w:p>
          <w:p>
            <w:pPr>
              <w:pStyle w:val="8"/>
              <w:ind w:left="133"/>
              <w:rPr>
                <w:rFonts w:hint="eastAsia" w:ascii="黑体" w:eastAsia="黑体"/>
                <w:sz w:val="22"/>
              </w:rPr>
            </w:pPr>
            <w:r>
              <w:rPr>
                <w:rFonts w:hint="eastAsia" w:ascii="黑体" w:eastAsia="黑体"/>
                <w:sz w:val="22"/>
              </w:rPr>
              <w:t>公开渠道和载体</w:t>
            </w:r>
          </w:p>
        </w:tc>
        <w:tc>
          <w:tcPr>
            <w:tcW w:w="1427"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1"/>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1" w:line="266" w:lineRule="auto"/>
              <w:ind w:left="139" w:right="126"/>
              <w:rPr>
                <w:rFonts w:hint="eastAsia" w:ascii="黑体" w:eastAsia="黑体"/>
                <w:sz w:val="22"/>
              </w:rPr>
            </w:pPr>
            <w:r>
              <w:rPr>
                <w:rFonts w:hint="eastAsia" w:ascii="黑体" w:eastAsia="黑体"/>
                <w:sz w:val="22"/>
              </w:rPr>
              <w:t>二级事项</w:t>
            </w:r>
          </w:p>
        </w:tc>
        <w:tc>
          <w:tcPr>
            <w:tcW w:w="3240"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tcPr>
          <w:p>
            <w:pPr>
              <w:pStyle w:val="8"/>
              <w:spacing w:before="171" w:line="266" w:lineRule="auto"/>
              <w:ind w:left="254" w:right="122" w:hanging="111"/>
              <w:rPr>
                <w:rFonts w:hint="eastAsia" w:ascii="黑体" w:eastAsia="黑体"/>
                <w:sz w:val="22"/>
              </w:rPr>
            </w:pPr>
            <w:r>
              <w:rPr>
                <w:rFonts w:hint="eastAsia" w:ascii="黑体" w:eastAsia="黑体"/>
                <w:sz w:val="22"/>
              </w:rPr>
              <w:t>全社会</w:t>
            </w:r>
          </w:p>
        </w:tc>
        <w:tc>
          <w:tcPr>
            <w:tcW w:w="708" w:type="dxa"/>
          </w:tcPr>
          <w:p>
            <w:pPr>
              <w:pStyle w:val="8"/>
              <w:spacing w:before="171" w:line="266" w:lineRule="auto"/>
              <w:ind w:left="140" w:right="113"/>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2" w:right="145"/>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7" w:right="118" w:hanging="111"/>
              <w:rPr>
                <w:rFonts w:hint="eastAsia" w:ascii="黑体" w:eastAsia="黑体"/>
                <w:sz w:val="22"/>
              </w:rPr>
            </w:pPr>
            <w:r>
              <w:rPr>
                <w:rFonts w:hint="eastAsia" w:ascii="黑体" w:eastAsia="黑体"/>
                <w:sz w:val="22"/>
              </w:rPr>
              <w:t>请公开</w:t>
            </w:r>
          </w:p>
        </w:tc>
        <w:tc>
          <w:tcPr>
            <w:tcW w:w="719" w:type="dxa"/>
          </w:tcPr>
          <w:p>
            <w:pPr>
              <w:pStyle w:val="8"/>
              <w:spacing w:before="9"/>
              <w:rPr>
                <w:rFonts w:ascii="方正小标宋简体"/>
                <w:sz w:val="18"/>
              </w:rPr>
            </w:pPr>
          </w:p>
          <w:p>
            <w:pPr>
              <w:pStyle w:val="8"/>
              <w:ind w:left="147"/>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8" w:right="11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79" w:right="168"/>
              <w:jc w:val="both"/>
              <w:rPr>
                <w:sz w:val="18"/>
              </w:rPr>
            </w:pPr>
            <w:r>
              <w:rPr>
                <w:sz w:val="18"/>
              </w:rPr>
              <w:t>财政预决算</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80" w:right="167"/>
              <w:rPr>
                <w:sz w:val="18"/>
              </w:rPr>
            </w:pPr>
            <w:r>
              <w:rPr>
                <w:sz w:val="18"/>
              </w:rPr>
              <w:t>部门预算</w:t>
            </w:r>
          </w:p>
        </w:tc>
        <w:tc>
          <w:tcPr>
            <w:tcW w:w="3240" w:type="dxa"/>
            <w:vAlign w:val="center"/>
          </w:tcPr>
          <w:p>
            <w:pPr>
              <w:pStyle w:val="8"/>
              <w:spacing w:before="38"/>
              <w:ind w:left="108"/>
              <w:jc w:val="both"/>
              <w:rPr>
                <w:sz w:val="18"/>
              </w:rPr>
            </w:pPr>
            <w:r>
              <w:rPr>
                <w:sz w:val="18"/>
              </w:rPr>
              <w:t>收支总体情况表：部门收支总体情况</w:t>
            </w:r>
          </w:p>
          <w:p>
            <w:pPr>
              <w:pStyle w:val="8"/>
              <w:spacing w:before="2" w:line="310" w:lineRule="atLeast"/>
              <w:ind w:left="108" w:right="40"/>
              <w:jc w:val="both"/>
              <w:rPr>
                <w:sz w:val="18"/>
              </w:rPr>
            </w:pPr>
            <w:r>
              <w:rPr>
                <w:sz w:val="18"/>
              </w:rPr>
              <w:t>表。</w:t>
            </w:r>
          </w:p>
        </w:tc>
        <w:tc>
          <w:tcPr>
            <w:tcW w:w="17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0"/>
              </w:rPr>
            </w:pPr>
          </w:p>
          <w:p>
            <w:pPr>
              <w:pStyle w:val="8"/>
              <w:spacing w:before="1" w:line="324" w:lineRule="auto"/>
              <w:ind w:left="108" w:right="84"/>
              <w:jc w:val="both"/>
              <w:rPr>
                <w:sz w:val="18"/>
              </w:rPr>
            </w:pPr>
            <w:r>
              <w:rPr>
                <w:spacing w:val="-19"/>
                <w:sz w:val="18"/>
              </w:rPr>
              <w:t>•预算法‣</w:t>
            </w:r>
            <w:r>
              <w:rPr>
                <w:spacing w:val="-27"/>
                <w:sz w:val="18"/>
              </w:rPr>
              <w:t>、•政府信</w:t>
            </w:r>
            <w:r>
              <w:rPr>
                <w:spacing w:val="-36"/>
                <w:sz w:val="18"/>
              </w:rPr>
              <w:t>息公开条例‣、•财政</w:t>
            </w:r>
            <w:r>
              <w:rPr>
                <w:spacing w:val="4"/>
                <w:sz w:val="18"/>
              </w:rPr>
              <w:t>部关于印发&lt;地方预</w:t>
            </w:r>
            <w:r>
              <w:rPr>
                <w:spacing w:val="16"/>
                <w:sz w:val="18"/>
              </w:rPr>
              <w:t>决算公开操作规程</w:t>
            </w:r>
            <w:r>
              <w:rPr>
                <w:spacing w:val="4"/>
                <w:sz w:val="18"/>
              </w:rPr>
              <w:t>的通知&gt;‣等法律法</w:t>
            </w:r>
            <w:r>
              <w:rPr>
                <w:sz w:val="18"/>
              </w:rPr>
              <w:t>规和文件规定</w:t>
            </w:r>
          </w:p>
        </w:tc>
        <w:tc>
          <w:tcPr>
            <w:tcW w:w="16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spacing w:line="324" w:lineRule="auto"/>
              <w:ind w:left="109" w:right="30"/>
              <w:rPr>
                <w:sz w:val="18"/>
              </w:rPr>
            </w:pPr>
            <w:r>
              <w:rPr>
                <w:sz w:val="18"/>
              </w:rPr>
              <w:t xml:space="preserve">本级政府财政部门批复后 </w:t>
            </w:r>
            <w:r>
              <w:rPr>
                <w:rFonts w:hint="eastAsia"/>
                <w:sz w:val="18"/>
                <w:lang w:val="en-US" w:eastAsia="zh-CN"/>
              </w:rPr>
              <w:t>7</w:t>
            </w:r>
            <w:r>
              <w:rPr>
                <w:sz w:val="18"/>
              </w:rPr>
              <w:t xml:space="preserve"> 日内</w:t>
            </w:r>
          </w:p>
        </w:tc>
        <w:tc>
          <w:tcPr>
            <w:tcW w:w="8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spacing w:line="324" w:lineRule="auto"/>
              <w:ind w:left="110" w:right="20"/>
              <w:jc w:val="both"/>
              <w:rPr>
                <w:sz w:val="18"/>
              </w:rPr>
            </w:pPr>
            <w:r>
              <w:rPr>
                <w:rFonts w:hint="eastAsia"/>
                <w:sz w:val="18"/>
                <w:lang w:eastAsia="zh-CN"/>
              </w:rPr>
              <w:t>石头河子镇</w:t>
            </w:r>
            <w:r>
              <w:rPr>
                <w:sz w:val="18"/>
              </w:rPr>
              <w:t>人民政府</w:t>
            </w:r>
          </w:p>
        </w:tc>
        <w:tc>
          <w:tcPr>
            <w:tcW w:w="179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6"/>
              <w:rPr>
                <w:rFonts w:ascii="方正小标宋简体"/>
                <w:sz w:val="9"/>
              </w:rPr>
            </w:pPr>
          </w:p>
          <w:p>
            <w:pPr>
              <w:pStyle w:val="8"/>
              <w:ind w:left="112"/>
              <w:rPr>
                <w:rFonts w:hint="eastAsia" w:eastAsia="仿宋_GB2312"/>
                <w:sz w:val="18"/>
                <w:lang w:eastAsia="zh-CN"/>
              </w:rPr>
            </w:pPr>
            <w:r>
              <w:rPr>
                <w:sz w:val="18"/>
              </w:rPr>
              <w:t>■政府</w:t>
            </w:r>
            <w:r>
              <w:rPr>
                <w:rFonts w:hint="eastAsia"/>
                <w:sz w:val="18"/>
                <w:lang w:eastAsia="zh-CN"/>
              </w:rPr>
              <w:t>公示栏</w:t>
            </w:r>
          </w:p>
          <w:p>
            <w:pPr>
              <w:pStyle w:val="8"/>
              <w:spacing w:before="82"/>
              <w:ind w:left="112"/>
              <w:rPr>
                <w:sz w:val="18"/>
              </w:rPr>
            </w:pPr>
          </w:p>
        </w:tc>
        <w:tc>
          <w:tcPr>
            <w:tcW w:w="7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
              <w:jc w:val="center"/>
              <w:rPr>
                <w:sz w:val="18"/>
              </w:rPr>
            </w:pPr>
            <w:r>
              <w:rPr>
                <w:sz w:val="18"/>
              </w:rPr>
              <w:t>√</w:t>
            </w:r>
          </w:p>
        </w:tc>
        <w:tc>
          <w:tcPr>
            <w:tcW w:w="708" w:type="dxa"/>
            <w:vMerge w:val="restart"/>
          </w:tcPr>
          <w:p>
            <w:pPr>
              <w:pStyle w:val="8"/>
              <w:rPr>
                <w:rFonts w:ascii="Times New Roman"/>
                <w:sz w:val="18"/>
              </w:rPr>
            </w:pPr>
          </w:p>
        </w:tc>
        <w:tc>
          <w:tcPr>
            <w:tcW w:w="55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191"/>
              <w:rPr>
                <w:sz w:val="18"/>
              </w:rPr>
            </w:pPr>
            <w:r>
              <w:rPr>
                <w:sz w:val="18"/>
              </w:rPr>
              <w:t>√</w:t>
            </w:r>
          </w:p>
        </w:tc>
        <w:tc>
          <w:tcPr>
            <w:tcW w:w="719" w:type="dxa"/>
            <w:vMerge w:val="restart"/>
          </w:tcPr>
          <w:p>
            <w:pPr>
              <w:pStyle w:val="8"/>
              <w:rPr>
                <w:rFonts w:ascii="Times New Roman"/>
                <w:sz w:val="18"/>
              </w:rPr>
            </w:pPr>
          </w:p>
        </w:tc>
        <w:tc>
          <w:tcPr>
            <w:tcW w:w="719"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18"/>
              </w:rPr>
            </w:pPr>
          </w:p>
          <w:p>
            <w:pPr>
              <w:pStyle w:val="8"/>
              <w:ind w:left="26"/>
              <w:jc w:val="center"/>
              <w:rPr>
                <w:sz w:val="18"/>
              </w:rPr>
            </w:pPr>
          </w:p>
        </w:tc>
        <w:tc>
          <w:tcPr>
            <w:tcW w:w="719" w:type="dxa"/>
            <w:vMerge w:val="restart"/>
          </w:tcPr>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sz w:val="18"/>
              </w:rPr>
            </w:pPr>
          </w:p>
          <w:p>
            <w:pPr>
              <w:pStyle w:val="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vAlign w:val="center"/>
          </w:tcPr>
          <w:p>
            <w:pPr>
              <w:pStyle w:val="8"/>
              <w:spacing w:before="3"/>
              <w:ind w:left="108"/>
              <w:jc w:val="both"/>
              <w:rPr>
                <w:spacing w:val="-4"/>
                <w:sz w:val="18"/>
              </w:rPr>
            </w:pPr>
            <w:r>
              <w:rPr>
                <w:spacing w:val="-4"/>
                <w:sz w:val="18"/>
              </w:rPr>
              <w:t>财政拨款收支情况表：</w:t>
            </w:r>
          </w:p>
          <w:p>
            <w:pPr>
              <w:pStyle w:val="8"/>
              <w:spacing w:before="3"/>
              <w:ind w:left="108"/>
              <w:jc w:val="both"/>
              <w:rPr>
                <w:spacing w:val="-8"/>
                <w:sz w:val="18"/>
              </w:rPr>
            </w:pPr>
            <w:r>
              <w:rPr>
                <w:spacing w:val="-4"/>
                <w:sz w:val="18"/>
              </w:rPr>
              <w:t>①财政拨款收支</w:t>
            </w:r>
            <w:r>
              <w:rPr>
                <w:spacing w:val="-8"/>
                <w:sz w:val="18"/>
              </w:rPr>
              <w:t>总体情况表。</w:t>
            </w:r>
          </w:p>
          <w:p>
            <w:pPr>
              <w:pStyle w:val="8"/>
              <w:spacing w:before="3"/>
              <w:ind w:left="108"/>
              <w:jc w:val="both"/>
              <w:rPr>
                <w:spacing w:val="-9"/>
                <w:sz w:val="18"/>
              </w:rPr>
            </w:pPr>
            <w:r>
              <w:rPr>
                <w:spacing w:val="-8"/>
                <w:sz w:val="18"/>
              </w:rPr>
              <w:t>②一般公共预算支出情况</w:t>
            </w:r>
            <w:r>
              <w:rPr>
                <w:spacing w:val="-9"/>
                <w:sz w:val="18"/>
              </w:rPr>
              <w:t>表。</w:t>
            </w:r>
          </w:p>
          <w:p>
            <w:pPr>
              <w:pStyle w:val="8"/>
              <w:spacing w:before="3"/>
              <w:ind w:left="108"/>
              <w:jc w:val="both"/>
              <w:rPr>
                <w:sz w:val="18"/>
              </w:rPr>
            </w:pPr>
            <w:r>
              <w:rPr>
                <w:spacing w:val="-9"/>
                <w:sz w:val="18"/>
              </w:rPr>
              <w:t>③</w:t>
            </w:r>
            <w:r>
              <w:rPr>
                <w:spacing w:val="-5"/>
                <w:sz w:val="18"/>
              </w:rPr>
              <w:t>一般公共预算“三公”经费支出情况</w:t>
            </w:r>
            <w:r>
              <w:rPr>
                <w:sz w:val="18"/>
              </w:rPr>
              <w:t>表。</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240" w:type="dxa"/>
            <w:vAlign w:val="center"/>
          </w:tcPr>
          <w:p>
            <w:pPr>
              <w:pStyle w:val="8"/>
              <w:spacing w:before="1"/>
              <w:ind w:left="108"/>
              <w:jc w:val="both"/>
              <w:rPr>
                <w:sz w:val="18"/>
              </w:rPr>
            </w:pPr>
            <w:r>
              <w:rPr>
                <w:sz w:val="18"/>
              </w:rPr>
              <w:t>一般公共预算支出情况表公开到功能分类项级科目。</w:t>
            </w:r>
          </w:p>
        </w:tc>
        <w:tc>
          <w:tcPr>
            <w:tcW w:w="179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89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719" w:type="dxa"/>
            <w:vMerge w:val="continue"/>
            <w:tcBorders>
              <w:top w:val="nil"/>
            </w:tcBorders>
          </w:tcPr>
          <w:p>
            <w:pPr>
              <w:rPr>
                <w:sz w:val="2"/>
                <w:szCs w:val="2"/>
              </w:rPr>
            </w:pPr>
          </w:p>
        </w:tc>
      </w:tr>
    </w:tbl>
    <w:p>
      <w:pPr>
        <w:spacing w:after="0"/>
        <w:rPr>
          <w:sz w:val="2"/>
          <w:szCs w:val="2"/>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5"/>
        <w:jc w:val="center"/>
      </w:pPr>
      <w:r>
        <w:t>（</w:t>
      </w:r>
      <w:r>
        <w:rPr>
          <w:rFonts w:hint="eastAsia"/>
          <w:lang w:eastAsia="zh-CN"/>
        </w:rPr>
        <w:t>七</w:t>
      </w:r>
      <w:r>
        <w:t>）就业领域基层政务公开标准目录</w:t>
      </w:r>
    </w:p>
    <w:p>
      <w:pPr>
        <w:pStyle w:val="3"/>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rFonts w:hint="eastAsia" w:eastAsia="仿宋_GB2312"/>
                <w:sz w:val="18"/>
                <w:lang w:eastAsia="zh-CN"/>
              </w:rPr>
            </w:pPr>
            <w:r>
              <w:rPr>
                <w:sz w:val="18"/>
              </w:rPr>
              <w:t>式</w:t>
            </w:r>
            <w:r>
              <w:rPr>
                <w:spacing w:val="-92"/>
                <w:sz w:val="18"/>
              </w:rPr>
              <w:t>）</w:t>
            </w:r>
            <w:r>
              <w:rPr>
                <w:sz w:val="18"/>
              </w:rPr>
              <w:t>、咨询电话</w:t>
            </w:r>
            <w:r>
              <w:rPr>
                <w:rFonts w:hint="eastAsia"/>
                <w:sz w:val="18"/>
                <w:lang w:eastAsia="zh-CN"/>
              </w:rPr>
              <w:t>、就业信息</w:t>
            </w:r>
          </w:p>
        </w:tc>
        <w:tc>
          <w:tcPr>
            <w:tcW w:w="1619" w:type="dxa"/>
          </w:tcPr>
          <w:p>
            <w:pPr>
              <w:pStyle w:val="8"/>
              <w:spacing w:before="38" w:line="324" w:lineRule="auto"/>
              <w:ind w:left="109" w:right="69"/>
              <w:jc w:val="both"/>
              <w:rPr>
                <w:spacing w:val="-26"/>
                <w:sz w:val="18"/>
              </w:rPr>
            </w:pPr>
            <w:r>
              <w:rPr>
                <w:spacing w:val="21"/>
                <w:sz w:val="18"/>
              </w:rPr>
              <w:t>•政府信息公开</w:t>
            </w:r>
            <w:r>
              <w:rPr>
                <w:spacing w:val="-26"/>
                <w:sz w:val="18"/>
              </w:rPr>
              <w:t>条例‣、</w:t>
            </w:r>
          </w:p>
          <w:p>
            <w:pPr>
              <w:pStyle w:val="8"/>
              <w:spacing w:before="38" w:line="324" w:lineRule="auto"/>
              <w:ind w:left="109" w:right="69"/>
              <w:jc w:val="both"/>
              <w:rPr>
                <w:spacing w:val="-30"/>
                <w:sz w:val="18"/>
              </w:rPr>
            </w:pPr>
            <w:r>
              <w:rPr>
                <w:spacing w:val="-26"/>
                <w:sz w:val="18"/>
              </w:rPr>
              <w:t>•就业促进</w:t>
            </w:r>
            <w:r>
              <w:rPr>
                <w:spacing w:val="-30"/>
                <w:sz w:val="18"/>
              </w:rPr>
              <w:t>法‣</w:t>
            </w:r>
          </w:p>
          <w:p>
            <w:pPr>
              <w:pStyle w:val="8"/>
              <w:spacing w:before="38" w:line="324" w:lineRule="auto"/>
              <w:ind w:right="69"/>
              <w:jc w:val="both"/>
              <w:rPr>
                <w:sz w:val="18"/>
              </w:rPr>
            </w:pP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eastAsia="zh-CN"/>
              </w:rPr>
              <w:t>7</w:t>
            </w:r>
            <w:r>
              <w:rPr>
                <w:spacing w:val="-17"/>
                <w:sz w:val="18"/>
              </w:rPr>
              <w:t>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石头河子镇</w:t>
            </w:r>
            <w:r>
              <w:rPr>
                <w:sz w:val="18"/>
              </w:rPr>
              <w:t>人民政</w:t>
            </w:r>
          </w:p>
          <w:p>
            <w:pPr>
              <w:pStyle w:val="8"/>
              <w:spacing w:before="2"/>
              <w:ind w:left="17"/>
              <w:jc w:val="center"/>
              <w:rPr>
                <w:sz w:val="18"/>
              </w:rPr>
            </w:pPr>
            <w:r>
              <w:rPr>
                <w:sz w:val="18"/>
              </w:rPr>
              <w:t>府</w:t>
            </w:r>
          </w:p>
        </w:tc>
        <w:tc>
          <w:tcPr>
            <w:tcW w:w="1979" w:type="dxa"/>
          </w:tcPr>
          <w:p>
            <w:pPr>
              <w:pStyle w:val="8"/>
              <w:spacing w:before="17"/>
              <w:rPr>
                <w:rFonts w:ascii="方正小标宋简体"/>
                <w:sz w:val="10"/>
              </w:rPr>
            </w:pPr>
          </w:p>
          <w:p>
            <w:pPr>
              <w:pStyle w:val="8"/>
              <w:spacing w:before="81"/>
              <w:ind w:left="113"/>
              <w:rPr>
                <w:sz w:val="18"/>
              </w:rPr>
            </w:pPr>
            <w:r>
              <w:rPr>
                <w:spacing w:val="72"/>
                <w:sz w:val="18"/>
              </w:rPr>
              <w:t>■</w:t>
            </w:r>
            <w:r>
              <w:rPr>
                <w:rFonts w:hint="eastAsia"/>
                <w:sz w:val="18"/>
                <w:lang w:eastAsia="zh-CN"/>
              </w:rPr>
              <w:t>综合便民</w:t>
            </w:r>
            <w:r>
              <w:rPr>
                <w:sz w:val="18"/>
              </w:rPr>
              <w:t xml:space="preserve">服务中心 </w:t>
            </w:r>
          </w:p>
          <w:p>
            <w:pPr>
              <w:pStyle w:val="8"/>
              <w:spacing w:before="82"/>
              <w:ind w:left="113"/>
              <w:rPr>
                <w:sz w:val="18"/>
              </w:rPr>
            </w:pP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59" w:type="dxa"/>
          </w:tcPr>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520"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619" w:type="dxa"/>
          </w:tcPr>
          <w:p>
            <w:pPr>
              <w:pStyle w:val="8"/>
              <w:spacing w:before="1"/>
              <w:rPr>
                <w:rFonts w:ascii="方正小标宋简体"/>
                <w:sz w:val="11"/>
              </w:rPr>
            </w:pPr>
          </w:p>
          <w:p>
            <w:pPr>
              <w:pStyle w:val="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eastAsia="zh-CN"/>
              </w:rPr>
              <w:t>7</w:t>
            </w:r>
            <w:r>
              <w:rPr>
                <w:spacing w:val="-17"/>
                <w:sz w:val="18"/>
              </w:rPr>
              <w:t>个</w:t>
            </w:r>
            <w:r>
              <w:rPr>
                <w:sz w:val="18"/>
              </w:rPr>
              <w:t>工作日内公开</w:t>
            </w:r>
          </w:p>
        </w:tc>
        <w:tc>
          <w:tcPr>
            <w:tcW w:w="719"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lang w:eastAsia="zh-CN"/>
              </w:rPr>
              <w:t>石头河子镇</w:t>
            </w:r>
            <w:r>
              <w:rPr>
                <w:sz w:val="18"/>
              </w:rPr>
              <w:t>人民政府</w:t>
            </w:r>
          </w:p>
        </w:tc>
        <w:tc>
          <w:tcPr>
            <w:tcW w:w="1979" w:type="dxa"/>
          </w:tcPr>
          <w:p>
            <w:pPr>
              <w:pStyle w:val="8"/>
              <w:spacing w:before="81"/>
              <w:ind w:left="113"/>
              <w:rPr>
                <w:spacing w:val="72"/>
                <w:sz w:val="18"/>
              </w:rPr>
            </w:pPr>
          </w:p>
          <w:p>
            <w:pPr>
              <w:pStyle w:val="8"/>
              <w:spacing w:before="81"/>
              <w:ind w:left="113"/>
              <w:rPr>
                <w:sz w:val="18"/>
              </w:rPr>
            </w:pPr>
            <w:r>
              <w:rPr>
                <w:spacing w:val="72"/>
                <w:sz w:val="18"/>
              </w:rPr>
              <w:t>■</w:t>
            </w:r>
            <w:r>
              <w:rPr>
                <w:rFonts w:hint="eastAsia"/>
                <w:sz w:val="18"/>
                <w:lang w:eastAsia="zh-CN"/>
              </w:rPr>
              <w:t>综合便民</w:t>
            </w:r>
            <w:r>
              <w:rPr>
                <w:sz w:val="18"/>
              </w:rPr>
              <w:t xml:space="preserve">服务中心 </w:t>
            </w:r>
          </w:p>
          <w:p>
            <w:pPr>
              <w:pStyle w:val="8"/>
              <w:spacing w:before="81"/>
              <w:ind w:left="113"/>
              <w:rPr>
                <w:sz w:val="18"/>
              </w:rPr>
            </w:pPr>
          </w:p>
        </w:tc>
        <w:tc>
          <w:tcPr>
            <w:tcW w:w="611"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720"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59"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520"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p>
        </w:tc>
        <w:tc>
          <w:tcPr>
            <w:tcW w:w="179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rFonts w:hint="eastAsia"/>
                <w:sz w:val="18"/>
                <w:lang w:val="en-US" w:eastAsia="zh-CN"/>
              </w:rPr>
              <w:t>7</w:t>
            </w:r>
            <w:r>
              <w:rPr>
                <w:spacing w:val="-17"/>
                <w:sz w:val="18"/>
              </w:rPr>
              <w:t xml:space="preserve"> 个</w:t>
            </w:r>
            <w:r>
              <w:rPr>
                <w:sz w:val="18"/>
              </w:rPr>
              <w:t>工作日内公开</w:t>
            </w:r>
          </w:p>
        </w:tc>
        <w:tc>
          <w:tcPr>
            <w:tcW w:w="719"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lang w:eastAsia="zh-CN"/>
              </w:rPr>
              <w:t>石头河子镇</w:t>
            </w:r>
            <w:r>
              <w:rPr>
                <w:sz w:val="18"/>
              </w:rPr>
              <w:t>人民政府</w:t>
            </w:r>
          </w:p>
        </w:tc>
        <w:tc>
          <w:tcPr>
            <w:tcW w:w="1979" w:type="dxa"/>
          </w:tcPr>
          <w:p>
            <w:pPr>
              <w:pStyle w:val="8"/>
              <w:rPr>
                <w:rFonts w:ascii="方正小标宋简体"/>
                <w:sz w:val="18"/>
              </w:rPr>
            </w:pPr>
          </w:p>
          <w:p>
            <w:pPr>
              <w:pStyle w:val="8"/>
              <w:spacing w:before="7"/>
              <w:rPr>
                <w:rFonts w:ascii="方正小标宋简体"/>
                <w:sz w:val="19"/>
              </w:rPr>
            </w:pPr>
          </w:p>
          <w:p>
            <w:pPr>
              <w:pStyle w:val="8"/>
              <w:spacing w:before="81"/>
              <w:ind w:left="113"/>
              <w:rPr>
                <w:sz w:val="18"/>
              </w:rPr>
            </w:pPr>
            <w:r>
              <w:rPr>
                <w:spacing w:val="72"/>
                <w:sz w:val="18"/>
              </w:rPr>
              <w:t>■</w:t>
            </w:r>
            <w:r>
              <w:rPr>
                <w:rFonts w:hint="eastAsia"/>
                <w:sz w:val="18"/>
                <w:lang w:eastAsia="zh-CN"/>
              </w:rPr>
              <w:t>综合便民</w:t>
            </w:r>
            <w:r>
              <w:rPr>
                <w:sz w:val="18"/>
              </w:rPr>
              <w:t xml:space="preserve">服务中心 </w:t>
            </w:r>
          </w:p>
          <w:p>
            <w:pPr>
              <w:pStyle w:val="8"/>
              <w:spacing w:before="81"/>
              <w:ind w:left="113"/>
              <w:rPr>
                <w:sz w:val="18"/>
              </w:rPr>
            </w:pPr>
          </w:p>
        </w:tc>
        <w:tc>
          <w:tcPr>
            <w:tcW w:w="6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3"/>
        <w:rPr>
          <w:sz w:val="20"/>
        </w:rPr>
      </w:pPr>
    </w:p>
    <w:p>
      <w:pPr>
        <w:pStyle w:val="3"/>
        <w:spacing w:before="12"/>
        <w:rPr>
          <w:sz w:val="23"/>
        </w:rPr>
      </w:pPr>
    </w:p>
    <w:p>
      <w:pPr>
        <w:pStyle w:val="3"/>
        <w:spacing w:before="13"/>
        <w:ind w:left="2314" w:right="2136"/>
        <w:jc w:val="center"/>
      </w:pPr>
      <w:r>
        <w:t>（</w:t>
      </w:r>
      <w:r>
        <w:rPr>
          <w:rFonts w:hint="eastAsia"/>
          <w:lang w:eastAsia="zh-CN"/>
        </w:rPr>
        <w:t>八</w:t>
      </w:r>
      <w:r>
        <w:t>）社会保险领域基层政务公开标准目录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035"/>
        <w:gridCol w:w="1620"/>
        <w:gridCol w:w="1024"/>
        <w:gridCol w:w="1494"/>
        <w:gridCol w:w="719"/>
        <w:gridCol w:w="720"/>
        <w:gridCol w:w="53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8"/>
              <w:spacing w:before="10"/>
              <w:rPr>
                <w:rFonts w:ascii="方正小标宋简体"/>
                <w:sz w:val="27"/>
              </w:rPr>
            </w:pPr>
          </w:p>
          <w:p>
            <w:pPr>
              <w:pStyle w:val="8"/>
              <w:ind w:left="650"/>
              <w:rPr>
                <w:rFonts w:hint="eastAsia" w:ascii="黑体" w:eastAsia="黑体"/>
                <w:sz w:val="22"/>
              </w:rPr>
            </w:pPr>
            <w:r>
              <w:rPr>
                <w:rFonts w:hint="eastAsia" w:ascii="黑体" w:eastAsia="黑体"/>
                <w:sz w:val="22"/>
              </w:rPr>
              <w:t>公开内容（要素）</w:t>
            </w:r>
          </w:p>
        </w:tc>
        <w:tc>
          <w:tcPr>
            <w:tcW w:w="2035" w:type="dxa"/>
            <w:vMerge w:val="restart"/>
          </w:tcPr>
          <w:p>
            <w:pPr>
              <w:pStyle w:val="8"/>
              <w:spacing w:before="10"/>
              <w:rPr>
                <w:rFonts w:ascii="方正小标宋简体"/>
                <w:sz w:val="27"/>
              </w:rPr>
            </w:pPr>
          </w:p>
          <w:p>
            <w:pPr>
              <w:pStyle w:val="8"/>
              <w:ind w:left="576"/>
              <w:rPr>
                <w:rFonts w:hint="eastAsia" w:ascii="黑体" w:eastAsia="黑体"/>
                <w:sz w:val="22"/>
              </w:rPr>
            </w:pPr>
            <w:r>
              <w:rPr>
                <w:rFonts w:hint="eastAsia" w:ascii="黑体" w:eastAsia="黑体"/>
                <w:sz w:val="22"/>
              </w:rPr>
              <w:t>公开依据</w:t>
            </w:r>
          </w:p>
        </w:tc>
        <w:tc>
          <w:tcPr>
            <w:tcW w:w="1620" w:type="dxa"/>
            <w:vMerge w:val="restart"/>
          </w:tcPr>
          <w:p>
            <w:pPr>
              <w:pStyle w:val="8"/>
              <w:spacing w:before="10"/>
              <w:rPr>
                <w:rFonts w:ascii="方正小标宋简体"/>
                <w:sz w:val="27"/>
              </w:rPr>
            </w:pPr>
          </w:p>
          <w:p>
            <w:pPr>
              <w:pStyle w:val="8"/>
              <w:ind w:left="370"/>
              <w:rPr>
                <w:rFonts w:hint="eastAsia" w:ascii="黑体" w:eastAsia="黑体"/>
                <w:sz w:val="22"/>
              </w:rPr>
            </w:pPr>
            <w:r>
              <w:rPr>
                <w:rFonts w:hint="eastAsia" w:ascii="黑体" w:eastAsia="黑体"/>
                <w:sz w:val="22"/>
              </w:rPr>
              <w:t>公开时限</w:t>
            </w:r>
          </w:p>
        </w:tc>
        <w:tc>
          <w:tcPr>
            <w:tcW w:w="1024" w:type="dxa"/>
            <w:vMerge w:val="restart"/>
          </w:tcPr>
          <w:p>
            <w:pPr>
              <w:pStyle w:val="8"/>
              <w:spacing w:before="13"/>
              <w:rPr>
                <w:rFonts w:ascii="方正小标宋简体"/>
                <w:sz w:val="18"/>
              </w:rPr>
            </w:pPr>
          </w:p>
          <w:p>
            <w:pPr>
              <w:pStyle w:val="8"/>
              <w:spacing w:line="266" w:lineRule="auto"/>
              <w:ind w:left="402" w:right="165" w:hanging="219"/>
              <w:rPr>
                <w:rFonts w:hint="eastAsia" w:ascii="黑体" w:eastAsia="黑体"/>
                <w:sz w:val="22"/>
              </w:rPr>
            </w:pPr>
            <w:r>
              <w:rPr>
                <w:rFonts w:hint="eastAsia" w:ascii="黑体" w:eastAsia="黑体"/>
                <w:sz w:val="22"/>
              </w:rPr>
              <w:t>公开主体</w:t>
            </w:r>
          </w:p>
        </w:tc>
        <w:tc>
          <w:tcPr>
            <w:tcW w:w="1494" w:type="dxa"/>
            <w:vMerge w:val="restart"/>
          </w:tcPr>
          <w:p>
            <w:pPr>
              <w:pStyle w:val="8"/>
              <w:spacing w:before="13"/>
              <w:rPr>
                <w:rFonts w:ascii="方正小标宋简体"/>
                <w:sz w:val="18"/>
              </w:rPr>
            </w:pPr>
          </w:p>
          <w:p>
            <w:pPr>
              <w:pStyle w:val="8"/>
              <w:spacing w:line="266" w:lineRule="auto"/>
              <w:ind w:left="530" w:right="181" w:hanging="332"/>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81"/>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1" w:line="266" w:lineRule="auto"/>
              <w:ind w:left="429" w:right="196"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035"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719" w:type="dxa"/>
          </w:tcPr>
          <w:p>
            <w:pPr>
              <w:pStyle w:val="8"/>
              <w:spacing w:before="171" w:line="266" w:lineRule="auto"/>
              <w:ind w:left="252" w:right="122"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3" w:right="122"/>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5"/>
              <w:rPr>
                <w:rFonts w:hint="eastAsia" w:ascii="黑体" w:eastAsia="黑体"/>
                <w:sz w:val="22"/>
              </w:rPr>
            </w:pPr>
            <w:r>
              <w:rPr>
                <w:rFonts w:hint="eastAsia" w:ascii="黑体" w:eastAsia="黑体"/>
                <w:sz w:val="22"/>
              </w:rPr>
              <w:t>依申</w:t>
            </w:r>
          </w:p>
          <w:p>
            <w:pPr>
              <w:pStyle w:val="8"/>
              <w:spacing w:before="2" w:line="310" w:lineRule="atLeast"/>
              <w:ind w:left="255" w:right="120" w:hanging="111"/>
              <w:rPr>
                <w:rFonts w:hint="eastAsia" w:ascii="黑体" w:eastAsia="黑体"/>
                <w:sz w:val="22"/>
              </w:rPr>
            </w:pPr>
            <w:r>
              <w:rPr>
                <w:rFonts w:hint="eastAsia" w:ascii="黑体" w:eastAsia="黑体"/>
                <w:sz w:val="22"/>
              </w:rPr>
              <w:t>请公开</w:t>
            </w:r>
          </w:p>
        </w:tc>
        <w:tc>
          <w:tcPr>
            <w:tcW w:w="719" w:type="dxa"/>
          </w:tcPr>
          <w:p>
            <w:pPr>
              <w:pStyle w:val="8"/>
              <w:spacing w:before="9"/>
              <w:rPr>
                <w:rFonts w:ascii="方正小标宋简体"/>
                <w:sz w:val="18"/>
              </w:rPr>
            </w:pPr>
          </w:p>
          <w:p>
            <w:pPr>
              <w:pStyle w:val="8"/>
              <w:ind w:left="124" w:right="99"/>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7" w:right="11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社会保险登记</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48"/>
              <w:rPr>
                <w:sz w:val="18"/>
              </w:rPr>
            </w:pPr>
            <w:r>
              <w:rPr>
                <w:rFonts w:hint="eastAsia"/>
                <w:sz w:val="18"/>
                <w:lang w:eastAsia="zh-CN"/>
              </w:rPr>
              <w:t>农村群众</w:t>
            </w:r>
            <w:r>
              <w:rPr>
                <w:sz w:val="18"/>
              </w:rPr>
              <w:t>参保登记</w:t>
            </w:r>
          </w:p>
        </w:tc>
        <w:tc>
          <w:tcPr>
            <w:tcW w:w="3060" w:type="dxa"/>
          </w:tcPr>
          <w:p>
            <w:pPr>
              <w:pStyle w:val="8"/>
              <w:spacing w:before="17"/>
              <w:rPr>
                <w:rFonts w:ascii="方正小标宋简体"/>
                <w:sz w:val="10"/>
              </w:rPr>
            </w:pPr>
          </w:p>
          <w:p>
            <w:pPr>
              <w:pStyle w:val="8"/>
              <w:spacing w:line="324" w:lineRule="auto"/>
              <w:ind w:left="108" w:right="95"/>
              <w:jc w:val="both"/>
              <w:rPr>
                <w:sz w:val="18"/>
              </w:rPr>
            </w:pPr>
            <w:r>
              <w:rPr>
                <w:spacing w:val="-6"/>
                <w:sz w:val="18"/>
              </w:rPr>
              <w:t>事项名称、事项简述、办理材料、办</w:t>
            </w:r>
            <w:r>
              <w:rPr>
                <w:spacing w:val="-7"/>
                <w:sz w:val="18"/>
              </w:rPr>
              <w:t>理方式、办理时限、结果送达、收费依据及标准、办事时间、办理机构及</w:t>
            </w:r>
            <w:r>
              <w:rPr>
                <w:spacing w:val="-8"/>
                <w:sz w:val="18"/>
              </w:rPr>
              <w:t>地点、咨询查询途径、监督投诉渠道</w:t>
            </w:r>
          </w:p>
        </w:tc>
        <w:tc>
          <w:tcPr>
            <w:tcW w:w="2035" w:type="dxa"/>
          </w:tcPr>
          <w:p>
            <w:pPr>
              <w:pStyle w:val="8"/>
              <w:spacing w:before="17"/>
              <w:rPr>
                <w:rFonts w:ascii="方正小标宋简体"/>
                <w:sz w:val="10"/>
              </w:rPr>
            </w:pPr>
          </w:p>
          <w:p>
            <w:pPr>
              <w:pStyle w:val="8"/>
              <w:ind w:left="108"/>
              <w:rPr>
                <w:sz w:val="18"/>
              </w:rPr>
            </w:pPr>
            <w:r>
              <w:rPr>
                <w:spacing w:val="-10"/>
                <w:sz w:val="18"/>
              </w:rPr>
              <w:t>•政府信息公开条例‣、</w:t>
            </w:r>
          </w:p>
          <w:p>
            <w:pPr>
              <w:pStyle w:val="8"/>
              <w:numPr>
                <w:ilvl w:val="0"/>
                <w:numId w:val="12"/>
              </w:numPr>
              <w:tabs>
                <w:tab w:val="left" w:pos="291"/>
              </w:tabs>
              <w:spacing w:before="81" w:after="0" w:line="324" w:lineRule="auto"/>
              <w:ind w:left="108" w:right="94" w:firstLine="0"/>
              <w:jc w:val="left"/>
              <w:rPr>
                <w:sz w:val="18"/>
              </w:rPr>
            </w:pPr>
            <w:r>
              <w:rPr>
                <w:spacing w:val="-21"/>
                <w:sz w:val="18"/>
              </w:rPr>
              <w:t>社会保险法‣、•社会</w:t>
            </w:r>
            <w:r>
              <w:rPr>
                <w:sz w:val="18"/>
              </w:rPr>
              <w:t>保险费征缴暂行条例‣</w:t>
            </w:r>
          </w:p>
        </w:tc>
        <w:tc>
          <w:tcPr>
            <w:tcW w:w="1620" w:type="dxa"/>
          </w:tcPr>
          <w:p>
            <w:pPr>
              <w:pStyle w:val="8"/>
              <w:spacing w:before="38" w:line="324" w:lineRule="auto"/>
              <w:ind w:left="108" w:right="72"/>
              <w:rPr>
                <w:sz w:val="18"/>
              </w:rPr>
            </w:pPr>
            <w:r>
              <w:rPr>
                <w:sz w:val="18"/>
              </w:rPr>
              <w:t>公开事项信息形成或变更之日起</w:t>
            </w:r>
          </w:p>
          <w:p>
            <w:pPr>
              <w:pStyle w:val="8"/>
              <w:spacing w:before="1" w:line="324" w:lineRule="auto"/>
              <w:ind w:left="108" w:right="84"/>
              <w:rPr>
                <w:sz w:val="18"/>
              </w:rPr>
            </w:pPr>
            <w:r>
              <w:rPr>
                <w:rFonts w:hint="eastAsia"/>
                <w:sz w:val="18"/>
                <w:lang w:val="en-US" w:eastAsia="zh-CN"/>
              </w:rPr>
              <w:t>10</w:t>
            </w:r>
            <w:r>
              <w:rPr>
                <w:sz w:val="18"/>
              </w:rPr>
              <w:t>个工作日内公开</w:t>
            </w:r>
          </w:p>
        </w:tc>
        <w:tc>
          <w:tcPr>
            <w:tcW w:w="1024"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93"/>
              <w:rPr>
                <w:sz w:val="18"/>
              </w:rPr>
            </w:pPr>
            <w:r>
              <w:rPr>
                <w:rFonts w:hint="eastAsia"/>
                <w:sz w:val="18"/>
                <w:lang w:eastAsia="zh-CN"/>
              </w:rPr>
              <w:t>石头河子镇</w:t>
            </w:r>
            <w:r>
              <w:rPr>
                <w:sz w:val="18"/>
              </w:rPr>
              <w:t>人民政府</w:t>
            </w:r>
          </w:p>
        </w:tc>
        <w:tc>
          <w:tcPr>
            <w:tcW w:w="1494" w:type="dxa"/>
          </w:tcPr>
          <w:p>
            <w:pPr>
              <w:pStyle w:val="8"/>
              <w:spacing w:before="17"/>
              <w:rPr>
                <w:rFonts w:ascii="方正小标宋简体"/>
                <w:sz w:val="10"/>
              </w:rPr>
            </w:pPr>
          </w:p>
          <w:p>
            <w:pPr>
              <w:pStyle w:val="8"/>
              <w:numPr>
                <w:ilvl w:val="0"/>
                <w:numId w:val="13"/>
              </w:numPr>
              <w:tabs>
                <w:tab w:val="left" w:pos="295"/>
              </w:tabs>
              <w:spacing w:before="81" w:after="0" w:line="240" w:lineRule="auto"/>
              <w:ind w:left="294" w:right="0" w:hanging="185"/>
              <w:jc w:val="left"/>
              <w:rPr>
                <w:sz w:val="18"/>
              </w:rPr>
            </w:pPr>
            <w:r>
              <w:rPr>
                <w:rFonts w:hint="eastAsia"/>
                <w:sz w:val="18"/>
                <w:lang w:eastAsia="zh-CN"/>
              </w:rPr>
              <w:t>综合便民</w:t>
            </w:r>
            <w:r>
              <w:rPr>
                <w:sz w:val="18"/>
              </w:rPr>
              <w:t>服务中心</w:t>
            </w:r>
          </w:p>
          <w:p>
            <w:pPr>
              <w:pStyle w:val="8"/>
              <w:numPr>
                <w:ilvl w:val="0"/>
                <w:numId w:val="0"/>
              </w:numPr>
              <w:tabs>
                <w:tab w:val="left" w:pos="295"/>
              </w:tabs>
              <w:spacing w:before="82" w:after="0" w:line="324" w:lineRule="auto"/>
              <w:ind w:left="110" w:leftChars="0" w:right="93" w:rightChars="0"/>
              <w:jc w:val="left"/>
              <w:rPr>
                <w:sz w:val="18"/>
              </w:rPr>
            </w:pPr>
          </w:p>
        </w:tc>
        <w:tc>
          <w:tcPr>
            <w:tcW w:w="719" w:type="dxa"/>
          </w:tcPr>
          <w:p>
            <w:pPr>
              <w:pStyle w:val="8"/>
              <w:rPr>
                <w:rFonts w:ascii="方正小标宋简体"/>
                <w:sz w:val="18"/>
              </w:rPr>
            </w:pPr>
          </w:p>
          <w:p>
            <w:pPr>
              <w:pStyle w:val="8"/>
              <w:spacing w:before="7"/>
              <w:rPr>
                <w:rFonts w:ascii="方正小标宋简体"/>
                <w:sz w:val="19"/>
              </w:rPr>
            </w:pPr>
          </w:p>
          <w:p>
            <w:pPr>
              <w:pStyle w:val="8"/>
              <w:ind w:right="254"/>
              <w:jc w:val="right"/>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spacing w:before="7"/>
              <w:rPr>
                <w:rFonts w:ascii="方正小标宋简体"/>
                <w:sz w:val="19"/>
              </w:rPr>
            </w:pPr>
          </w:p>
          <w:p>
            <w:pPr>
              <w:pStyle w:val="8"/>
              <w:ind w:right="163"/>
              <w:jc w:val="right"/>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7"/>
              <w:rPr>
                <w:rFonts w:ascii="方正小标宋简体"/>
                <w:sz w:val="19"/>
              </w:rPr>
            </w:pPr>
          </w:p>
          <w:p>
            <w:pPr>
              <w:pStyle w:val="8"/>
              <w:ind w:left="22"/>
              <w:jc w:val="center"/>
              <w:rPr>
                <w:sz w:val="18"/>
              </w:rPr>
            </w:pPr>
          </w:p>
        </w:tc>
        <w:tc>
          <w:tcPr>
            <w:tcW w:w="719" w:type="dxa"/>
          </w:tcPr>
          <w:p>
            <w:pPr>
              <w:pStyle w:val="8"/>
              <w:rPr>
                <w:rFonts w:ascii="方正小标宋简体"/>
                <w:sz w:val="18"/>
              </w:rPr>
            </w:pPr>
          </w:p>
          <w:p>
            <w:pPr>
              <w:pStyle w:val="8"/>
              <w:spacing w:before="7"/>
              <w:rPr>
                <w:rFonts w:ascii="方正小标宋简体"/>
                <w:sz w:val="19"/>
              </w:rPr>
            </w:pPr>
          </w:p>
          <w:p>
            <w:pPr>
              <w:pStyle w:val="8"/>
              <w:ind w:right="250"/>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right="216"/>
              <w:jc w:val="right"/>
              <w:rPr>
                <w:sz w:val="18"/>
              </w:rPr>
            </w:pPr>
            <w:r>
              <w:rPr>
                <w:sz w:val="18"/>
              </w:rPr>
              <w:t>2</w:t>
            </w:r>
          </w:p>
        </w:tc>
        <w:tc>
          <w:tcPr>
            <w:tcW w:w="720" w:type="dxa"/>
          </w:tcPr>
          <w:p>
            <w:pPr>
              <w:pStyle w:val="8"/>
              <w:spacing w:before="16"/>
              <w:rPr>
                <w:rFonts w:ascii="方正小标宋简体"/>
                <w:sz w:val="19"/>
              </w:rPr>
            </w:pPr>
          </w:p>
          <w:p>
            <w:pPr>
              <w:pStyle w:val="8"/>
              <w:spacing w:line="324" w:lineRule="auto"/>
              <w:ind w:left="179" w:right="168"/>
              <w:jc w:val="both"/>
              <w:rPr>
                <w:sz w:val="18"/>
              </w:rPr>
            </w:pPr>
            <w:r>
              <w:rPr>
                <w:sz w:val="18"/>
              </w:rPr>
              <w:t>养老保险服务</w:t>
            </w:r>
          </w:p>
        </w:tc>
        <w:tc>
          <w:tcPr>
            <w:tcW w:w="1080" w:type="dxa"/>
          </w:tcPr>
          <w:p>
            <w:pPr>
              <w:pStyle w:val="8"/>
              <w:spacing w:before="16"/>
              <w:rPr>
                <w:rFonts w:ascii="方正小标宋简体"/>
                <w:sz w:val="19"/>
              </w:rPr>
            </w:pPr>
          </w:p>
          <w:p>
            <w:pPr>
              <w:pStyle w:val="8"/>
              <w:spacing w:line="324" w:lineRule="auto"/>
              <w:ind w:left="107" w:right="48"/>
              <w:jc w:val="both"/>
              <w:rPr>
                <w:sz w:val="18"/>
              </w:rPr>
            </w:pPr>
            <w:r>
              <w:rPr>
                <w:rFonts w:hint="eastAsia"/>
                <w:sz w:val="18"/>
                <w:lang w:eastAsia="zh-CN"/>
              </w:rPr>
              <w:t>农村群众</w:t>
            </w:r>
            <w:r>
              <w:rPr>
                <w:sz w:val="18"/>
              </w:rPr>
              <w:t>正常退休( 职) 申请</w:t>
            </w:r>
          </w:p>
        </w:tc>
        <w:tc>
          <w:tcPr>
            <w:tcW w:w="3060" w:type="dxa"/>
          </w:tcPr>
          <w:p>
            <w:pPr>
              <w:pStyle w:val="8"/>
              <w:spacing w:before="2"/>
              <w:rPr>
                <w:rFonts w:ascii="方正小标宋简体"/>
                <w:sz w:val="11"/>
              </w:rPr>
            </w:pPr>
          </w:p>
          <w:p>
            <w:pPr>
              <w:pStyle w:val="8"/>
              <w:spacing w:line="324" w:lineRule="auto"/>
              <w:ind w:left="108" w:right="95"/>
              <w:jc w:val="both"/>
              <w:rPr>
                <w:sz w:val="18"/>
              </w:rPr>
            </w:pPr>
            <w:r>
              <w:rPr>
                <w:spacing w:val="-6"/>
                <w:sz w:val="18"/>
              </w:rPr>
              <w:t>事项名称、事项简述、办理材料、办</w:t>
            </w:r>
            <w:r>
              <w:rPr>
                <w:spacing w:val="-7"/>
                <w:sz w:val="18"/>
              </w:rPr>
              <w:t>理方式、办理时限、结果送达、收费依据及标准、办事时间、办理机构及</w:t>
            </w:r>
            <w:r>
              <w:rPr>
                <w:spacing w:val="-8"/>
                <w:sz w:val="18"/>
              </w:rPr>
              <w:t>地点、咨询查询途径、监督投诉渠道</w:t>
            </w:r>
          </w:p>
        </w:tc>
        <w:tc>
          <w:tcPr>
            <w:tcW w:w="2035" w:type="dxa"/>
          </w:tcPr>
          <w:p>
            <w:pPr>
              <w:pStyle w:val="8"/>
              <w:spacing w:before="2"/>
              <w:rPr>
                <w:rFonts w:ascii="方正小标宋简体"/>
                <w:sz w:val="11"/>
              </w:rPr>
            </w:pPr>
          </w:p>
          <w:p>
            <w:pPr>
              <w:pStyle w:val="8"/>
              <w:ind w:left="108"/>
              <w:rPr>
                <w:sz w:val="18"/>
              </w:rPr>
            </w:pPr>
            <w:r>
              <w:rPr>
                <w:spacing w:val="-10"/>
                <w:sz w:val="18"/>
              </w:rPr>
              <w:t>•政府信息公开条例‣、</w:t>
            </w:r>
          </w:p>
          <w:p>
            <w:pPr>
              <w:pStyle w:val="8"/>
              <w:numPr>
                <w:ilvl w:val="0"/>
                <w:numId w:val="14"/>
              </w:numPr>
              <w:tabs>
                <w:tab w:val="left" w:pos="291"/>
              </w:tabs>
              <w:spacing w:before="81" w:after="0" w:line="324" w:lineRule="auto"/>
              <w:ind w:left="108" w:right="94" w:firstLine="0"/>
              <w:jc w:val="left"/>
              <w:rPr>
                <w:sz w:val="18"/>
              </w:rPr>
            </w:pPr>
            <w:r>
              <w:rPr>
                <w:spacing w:val="-21"/>
                <w:sz w:val="18"/>
              </w:rPr>
              <w:t>社会保险法‣、•劳动</w:t>
            </w:r>
            <w:r>
              <w:rPr>
                <w:sz w:val="18"/>
              </w:rPr>
              <w:t>保险条例‣</w:t>
            </w:r>
          </w:p>
        </w:tc>
        <w:tc>
          <w:tcPr>
            <w:tcW w:w="1620" w:type="dxa"/>
          </w:tcPr>
          <w:p>
            <w:pPr>
              <w:pStyle w:val="8"/>
              <w:spacing w:before="40" w:line="324" w:lineRule="auto"/>
              <w:ind w:left="108" w:right="72"/>
              <w:rPr>
                <w:sz w:val="18"/>
              </w:rPr>
            </w:pPr>
            <w:r>
              <w:rPr>
                <w:sz w:val="18"/>
              </w:rPr>
              <w:t>公开事项信息形成或变更之日起</w:t>
            </w:r>
          </w:p>
          <w:p>
            <w:pPr>
              <w:pStyle w:val="8"/>
              <w:spacing w:before="2" w:line="324" w:lineRule="auto"/>
              <w:ind w:left="108" w:right="84"/>
              <w:rPr>
                <w:sz w:val="18"/>
              </w:rPr>
            </w:pPr>
            <w:r>
              <w:rPr>
                <w:rFonts w:hint="eastAsia"/>
                <w:sz w:val="18"/>
                <w:lang w:val="en-US" w:eastAsia="zh-CN"/>
              </w:rPr>
              <w:t>10</w:t>
            </w:r>
            <w:r>
              <w:rPr>
                <w:sz w:val="18"/>
              </w:rPr>
              <w:t>个工作日内公开</w:t>
            </w:r>
          </w:p>
        </w:tc>
        <w:tc>
          <w:tcPr>
            <w:tcW w:w="1024" w:type="dxa"/>
          </w:tcPr>
          <w:p>
            <w:pPr>
              <w:pStyle w:val="8"/>
              <w:rPr>
                <w:rFonts w:ascii="方正小标宋简体"/>
                <w:sz w:val="18"/>
              </w:rPr>
            </w:pPr>
          </w:p>
          <w:p>
            <w:pPr>
              <w:pStyle w:val="8"/>
              <w:spacing w:before="13"/>
              <w:rPr>
                <w:rFonts w:ascii="方正小标宋简体"/>
                <w:sz w:val="10"/>
              </w:rPr>
            </w:pPr>
          </w:p>
          <w:p>
            <w:pPr>
              <w:pStyle w:val="8"/>
              <w:spacing w:line="324" w:lineRule="auto"/>
              <w:ind w:left="109" w:right="93"/>
              <w:rPr>
                <w:sz w:val="18"/>
              </w:rPr>
            </w:pPr>
            <w:r>
              <w:rPr>
                <w:rFonts w:hint="eastAsia"/>
                <w:sz w:val="18"/>
                <w:lang w:eastAsia="zh-CN"/>
              </w:rPr>
              <w:t>石头河子镇</w:t>
            </w:r>
            <w:r>
              <w:rPr>
                <w:sz w:val="18"/>
              </w:rPr>
              <w:t>人民政府</w:t>
            </w:r>
          </w:p>
        </w:tc>
        <w:tc>
          <w:tcPr>
            <w:tcW w:w="1494" w:type="dxa"/>
          </w:tcPr>
          <w:p>
            <w:pPr>
              <w:pStyle w:val="8"/>
              <w:spacing w:before="2"/>
              <w:rPr>
                <w:rFonts w:ascii="方正小标宋简体"/>
                <w:sz w:val="11"/>
              </w:rPr>
            </w:pPr>
          </w:p>
          <w:p>
            <w:pPr>
              <w:pStyle w:val="8"/>
              <w:numPr>
                <w:ilvl w:val="0"/>
                <w:numId w:val="0"/>
              </w:numPr>
              <w:tabs>
                <w:tab w:val="left" w:pos="295"/>
              </w:tabs>
              <w:spacing w:before="81" w:after="0" w:line="240" w:lineRule="auto"/>
              <w:ind w:left="109" w:leftChars="0" w:right="0" w:rightChars="0"/>
              <w:jc w:val="left"/>
              <w:rPr>
                <w:sz w:val="18"/>
              </w:rPr>
            </w:pPr>
            <w:r>
              <w:rPr>
                <w:sz w:val="18"/>
              </w:rPr>
              <w:t>■</w:t>
            </w:r>
            <w:r>
              <w:rPr>
                <w:rFonts w:hint="eastAsia"/>
                <w:sz w:val="18"/>
                <w:lang w:eastAsia="zh-CN"/>
              </w:rPr>
              <w:t>综合便民</w:t>
            </w:r>
            <w:r>
              <w:rPr>
                <w:sz w:val="18"/>
              </w:rPr>
              <w:t>服务中心</w:t>
            </w:r>
          </w:p>
          <w:p>
            <w:pPr>
              <w:pStyle w:val="8"/>
              <w:ind w:left="110"/>
              <w:rPr>
                <w:sz w:val="18"/>
              </w:rPr>
            </w:pPr>
          </w:p>
          <w:p>
            <w:pPr>
              <w:pStyle w:val="8"/>
              <w:numPr>
                <w:ilvl w:val="0"/>
                <w:numId w:val="0"/>
              </w:numPr>
              <w:tabs>
                <w:tab w:val="left" w:pos="295"/>
              </w:tabs>
              <w:spacing w:before="82" w:after="0" w:line="324" w:lineRule="auto"/>
              <w:ind w:right="93" w:rightChars="0"/>
              <w:jc w:val="left"/>
              <w:rPr>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right="254"/>
              <w:jc w:val="right"/>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spacing w:before="10"/>
              <w:rPr>
                <w:rFonts w:ascii="方正小标宋简体"/>
                <w:sz w:val="19"/>
              </w:rPr>
            </w:pPr>
          </w:p>
          <w:p>
            <w:pPr>
              <w:pStyle w:val="8"/>
              <w:ind w:right="163"/>
              <w:jc w:val="right"/>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2"/>
              <w:jc w:val="center"/>
              <w:rPr>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right="250"/>
              <w:jc w:val="right"/>
              <w:rPr>
                <w:sz w:val="18"/>
              </w:rPr>
            </w:pPr>
            <w:r>
              <w:rPr>
                <w:sz w:val="18"/>
              </w:rPr>
              <w:t>√</w:t>
            </w:r>
          </w:p>
        </w:tc>
      </w:tr>
    </w:tbl>
    <w:p>
      <w:pPr>
        <w:spacing w:after="0"/>
        <w:jc w:val="right"/>
        <w:rPr>
          <w:sz w:val="18"/>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w:t>
      </w:r>
      <w:r>
        <w:rPr>
          <w:rFonts w:hint="eastAsia"/>
          <w:lang w:eastAsia="zh-CN"/>
        </w:rPr>
        <w:t>九</w:t>
      </w:r>
      <w:r>
        <w:t>）农村集体土地征收基层政务公开标准目录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19"/>
        <w:gridCol w:w="2713"/>
        <w:gridCol w:w="1259"/>
        <w:gridCol w:w="1978"/>
        <w:gridCol w:w="1618"/>
        <w:gridCol w:w="1783"/>
        <w:gridCol w:w="552"/>
        <w:gridCol w:w="872"/>
        <w:gridCol w:w="550"/>
        <w:gridCol w:w="718"/>
        <w:gridCol w:w="718"/>
        <w:gridCol w:w="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439"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713" w:type="dxa"/>
            <w:vMerge w:val="restart"/>
          </w:tcPr>
          <w:p>
            <w:pPr>
              <w:pStyle w:val="8"/>
              <w:spacing w:before="10"/>
              <w:rPr>
                <w:rFonts w:ascii="方正小标宋简体"/>
                <w:sz w:val="27"/>
              </w:rPr>
            </w:pPr>
          </w:p>
          <w:p>
            <w:pPr>
              <w:pStyle w:val="8"/>
              <w:ind w:left="478"/>
              <w:rPr>
                <w:rFonts w:hint="eastAsia" w:ascii="黑体" w:eastAsia="黑体"/>
                <w:sz w:val="22"/>
              </w:rPr>
            </w:pPr>
            <w:r>
              <w:rPr>
                <w:rFonts w:hint="eastAsia" w:ascii="黑体" w:eastAsia="黑体"/>
                <w:sz w:val="22"/>
              </w:rPr>
              <w:t>公开内容（要素）</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公开依据</w:t>
            </w:r>
          </w:p>
        </w:tc>
        <w:tc>
          <w:tcPr>
            <w:tcW w:w="1978" w:type="dxa"/>
            <w:vMerge w:val="restart"/>
          </w:tcPr>
          <w:p>
            <w:pPr>
              <w:pStyle w:val="8"/>
              <w:spacing w:before="10"/>
              <w:rPr>
                <w:rFonts w:ascii="方正小标宋简体"/>
                <w:sz w:val="27"/>
              </w:rPr>
            </w:pPr>
          </w:p>
          <w:p>
            <w:pPr>
              <w:pStyle w:val="8"/>
              <w:ind w:left="553"/>
              <w:rPr>
                <w:rFonts w:hint="eastAsia" w:ascii="黑体" w:eastAsia="黑体"/>
                <w:sz w:val="22"/>
              </w:rPr>
            </w:pPr>
            <w:r>
              <w:rPr>
                <w:rFonts w:hint="eastAsia" w:ascii="黑体" w:eastAsia="黑体"/>
                <w:sz w:val="22"/>
              </w:rPr>
              <w:t>公开时限</w:t>
            </w:r>
          </w:p>
        </w:tc>
        <w:tc>
          <w:tcPr>
            <w:tcW w:w="1618" w:type="dxa"/>
            <w:vMerge w:val="restart"/>
          </w:tcPr>
          <w:p>
            <w:pPr>
              <w:pStyle w:val="8"/>
              <w:spacing w:before="10"/>
              <w:rPr>
                <w:rFonts w:ascii="方正小标宋简体"/>
                <w:sz w:val="27"/>
              </w:rPr>
            </w:pPr>
          </w:p>
          <w:p>
            <w:pPr>
              <w:pStyle w:val="8"/>
              <w:ind w:left="375"/>
              <w:rPr>
                <w:rFonts w:hint="eastAsia" w:ascii="黑体" w:eastAsia="黑体"/>
                <w:sz w:val="22"/>
              </w:rPr>
            </w:pPr>
            <w:r>
              <w:rPr>
                <w:rFonts w:hint="eastAsia" w:ascii="黑体" w:eastAsia="黑体"/>
                <w:sz w:val="22"/>
              </w:rPr>
              <w:t>公开主体</w:t>
            </w:r>
          </w:p>
        </w:tc>
        <w:tc>
          <w:tcPr>
            <w:tcW w:w="1783" w:type="dxa"/>
            <w:vMerge w:val="restart"/>
          </w:tcPr>
          <w:p>
            <w:pPr>
              <w:pStyle w:val="8"/>
              <w:spacing w:before="10"/>
              <w:rPr>
                <w:rFonts w:ascii="方正小标宋简体"/>
                <w:sz w:val="27"/>
              </w:rPr>
            </w:pPr>
          </w:p>
          <w:p>
            <w:pPr>
              <w:pStyle w:val="8"/>
              <w:ind w:left="130"/>
              <w:rPr>
                <w:rFonts w:hint="eastAsia" w:ascii="黑体" w:eastAsia="黑体"/>
                <w:sz w:val="22"/>
              </w:rPr>
            </w:pPr>
            <w:r>
              <w:rPr>
                <w:rFonts w:hint="eastAsia" w:ascii="黑体" w:eastAsia="黑体"/>
                <w:sz w:val="22"/>
              </w:rPr>
              <w:t>公开渠道和载体</w:t>
            </w:r>
          </w:p>
        </w:tc>
        <w:tc>
          <w:tcPr>
            <w:tcW w:w="1424" w:type="dxa"/>
            <w:gridSpan w:val="2"/>
          </w:tcPr>
          <w:p>
            <w:pPr>
              <w:pStyle w:val="8"/>
              <w:spacing w:before="15" w:line="277" w:lineRule="exact"/>
              <w:ind w:left="284"/>
              <w:rPr>
                <w:rFonts w:hint="eastAsia" w:ascii="黑体" w:eastAsia="黑体"/>
                <w:sz w:val="22"/>
              </w:rPr>
            </w:pPr>
            <w:r>
              <w:rPr>
                <w:rFonts w:hint="eastAsia" w:ascii="黑体" w:eastAsia="黑体"/>
                <w:sz w:val="22"/>
              </w:rPr>
              <w:t>公开对象</w:t>
            </w:r>
          </w:p>
        </w:tc>
        <w:tc>
          <w:tcPr>
            <w:tcW w:w="1268" w:type="dxa"/>
            <w:gridSpan w:val="2"/>
          </w:tcPr>
          <w:p>
            <w:pPr>
              <w:pStyle w:val="8"/>
              <w:spacing w:before="15" w:line="277" w:lineRule="exact"/>
              <w:ind w:left="210"/>
              <w:rPr>
                <w:rFonts w:hint="eastAsia" w:ascii="黑体" w:eastAsia="黑体"/>
                <w:sz w:val="22"/>
              </w:rPr>
            </w:pPr>
            <w:r>
              <w:rPr>
                <w:rFonts w:hint="eastAsia" w:ascii="黑体" w:eastAsia="黑体"/>
                <w:sz w:val="22"/>
              </w:rPr>
              <w:t>公开方式</w:t>
            </w:r>
          </w:p>
        </w:tc>
        <w:tc>
          <w:tcPr>
            <w:tcW w:w="1436" w:type="dxa"/>
            <w:gridSpan w:val="2"/>
          </w:tcPr>
          <w:p>
            <w:pPr>
              <w:pStyle w:val="8"/>
              <w:spacing w:before="15" w:line="277" w:lineRule="exact"/>
              <w:ind w:left="29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19" w:type="dxa"/>
          </w:tcPr>
          <w:p>
            <w:pPr>
              <w:pStyle w:val="8"/>
              <w:spacing w:before="173" w:line="266" w:lineRule="auto"/>
              <w:ind w:left="139" w:right="127"/>
              <w:rPr>
                <w:rFonts w:hint="eastAsia" w:ascii="黑体" w:eastAsia="黑体"/>
                <w:sz w:val="22"/>
              </w:rPr>
            </w:pPr>
            <w:r>
              <w:rPr>
                <w:rFonts w:hint="eastAsia" w:ascii="黑体" w:eastAsia="黑体"/>
                <w:sz w:val="22"/>
              </w:rPr>
              <w:t>二级事项</w:t>
            </w:r>
          </w:p>
        </w:tc>
        <w:tc>
          <w:tcPr>
            <w:tcW w:w="2713"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978" w:type="dxa"/>
            <w:vMerge w:val="continue"/>
            <w:tcBorders>
              <w:top w:val="nil"/>
            </w:tcBorders>
          </w:tcPr>
          <w:p>
            <w:pPr>
              <w:rPr>
                <w:sz w:val="2"/>
                <w:szCs w:val="2"/>
              </w:rPr>
            </w:pPr>
          </w:p>
        </w:tc>
        <w:tc>
          <w:tcPr>
            <w:tcW w:w="1618" w:type="dxa"/>
            <w:vMerge w:val="continue"/>
            <w:tcBorders>
              <w:top w:val="nil"/>
            </w:tcBorders>
          </w:tcPr>
          <w:p>
            <w:pPr>
              <w:rPr>
                <w:sz w:val="2"/>
                <w:szCs w:val="2"/>
              </w:rPr>
            </w:pPr>
          </w:p>
        </w:tc>
        <w:tc>
          <w:tcPr>
            <w:tcW w:w="1783" w:type="dxa"/>
            <w:vMerge w:val="continue"/>
            <w:tcBorders>
              <w:top w:val="nil"/>
            </w:tcBorders>
          </w:tcPr>
          <w:p>
            <w:pPr>
              <w:rPr>
                <w:sz w:val="2"/>
                <w:szCs w:val="2"/>
              </w:rPr>
            </w:pPr>
          </w:p>
        </w:tc>
        <w:tc>
          <w:tcPr>
            <w:tcW w:w="552" w:type="dxa"/>
          </w:tcPr>
          <w:p>
            <w:pPr>
              <w:pStyle w:val="8"/>
              <w:spacing w:before="17" w:line="266" w:lineRule="auto"/>
              <w:ind w:left="176" w:right="142"/>
              <w:rPr>
                <w:rFonts w:hint="eastAsia" w:ascii="黑体" w:eastAsia="黑体"/>
                <w:sz w:val="22"/>
              </w:rPr>
            </w:pPr>
            <w:r>
              <w:rPr>
                <w:rFonts w:hint="eastAsia" w:ascii="黑体" w:eastAsia="黑体"/>
                <w:sz w:val="22"/>
              </w:rPr>
              <w:t>全社</w:t>
            </w:r>
          </w:p>
          <w:p>
            <w:pPr>
              <w:pStyle w:val="8"/>
              <w:spacing w:line="275" w:lineRule="exact"/>
              <w:ind w:left="176"/>
              <w:rPr>
                <w:rFonts w:hint="eastAsia" w:ascii="黑体" w:eastAsia="黑体"/>
                <w:sz w:val="22"/>
              </w:rPr>
            </w:pPr>
            <w:r>
              <w:rPr>
                <w:rFonts w:hint="eastAsia" w:ascii="黑体" w:eastAsia="黑体"/>
                <w:w w:val="100"/>
                <w:sz w:val="22"/>
              </w:rPr>
              <w:t>会</w:t>
            </w:r>
          </w:p>
        </w:tc>
        <w:tc>
          <w:tcPr>
            <w:tcW w:w="872" w:type="dxa"/>
          </w:tcPr>
          <w:p>
            <w:pPr>
              <w:pStyle w:val="8"/>
              <w:spacing w:before="173" w:line="266" w:lineRule="auto"/>
              <w:ind w:left="231" w:right="186"/>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81" w:right="135"/>
              <w:rPr>
                <w:rFonts w:hint="eastAsia" w:ascii="黑体" w:eastAsia="黑体"/>
                <w:sz w:val="22"/>
              </w:rPr>
            </w:pPr>
            <w:r>
              <w:rPr>
                <w:rFonts w:hint="eastAsia" w:ascii="黑体" w:eastAsia="黑体"/>
                <w:sz w:val="22"/>
              </w:rPr>
              <w:t>主动</w:t>
            </w:r>
          </w:p>
        </w:tc>
        <w:tc>
          <w:tcPr>
            <w:tcW w:w="718" w:type="dxa"/>
          </w:tcPr>
          <w:p>
            <w:pPr>
              <w:pStyle w:val="8"/>
              <w:spacing w:before="17" w:line="266" w:lineRule="auto"/>
              <w:ind w:left="156" w:right="107"/>
              <w:rPr>
                <w:rFonts w:hint="eastAsia" w:ascii="黑体" w:eastAsia="黑体"/>
                <w:sz w:val="22"/>
              </w:rPr>
            </w:pPr>
            <w:r>
              <w:rPr>
                <w:rFonts w:hint="eastAsia" w:ascii="黑体" w:eastAsia="黑体"/>
                <w:sz w:val="22"/>
              </w:rPr>
              <w:t>依申请公</w:t>
            </w:r>
          </w:p>
          <w:p>
            <w:pPr>
              <w:pStyle w:val="8"/>
              <w:spacing w:line="275" w:lineRule="exact"/>
              <w:ind w:left="267"/>
              <w:rPr>
                <w:rFonts w:hint="eastAsia" w:ascii="黑体" w:eastAsia="黑体"/>
                <w:sz w:val="22"/>
              </w:rPr>
            </w:pPr>
            <w:r>
              <w:rPr>
                <w:rFonts w:hint="eastAsia" w:ascii="黑体" w:eastAsia="黑体"/>
                <w:w w:val="100"/>
                <w:sz w:val="22"/>
              </w:rPr>
              <w:t>开</w:t>
            </w:r>
          </w:p>
        </w:tc>
        <w:tc>
          <w:tcPr>
            <w:tcW w:w="718" w:type="dxa"/>
          </w:tcPr>
          <w:p>
            <w:pPr>
              <w:pStyle w:val="8"/>
              <w:spacing w:before="10"/>
              <w:rPr>
                <w:rFonts w:ascii="方正小标宋简体"/>
                <w:sz w:val="18"/>
              </w:rPr>
            </w:pPr>
          </w:p>
          <w:p>
            <w:pPr>
              <w:pStyle w:val="8"/>
              <w:spacing w:before="1"/>
              <w:ind w:left="158"/>
              <w:rPr>
                <w:rFonts w:hint="eastAsia" w:ascii="黑体" w:eastAsia="黑体"/>
                <w:sz w:val="22"/>
              </w:rPr>
            </w:pPr>
            <w:r>
              <w:rPr>
                <w:rFonts w:hint="eastAsia" w:ascii="黑体" w:eastAsia="黑体"/>
                <w:sz w:val="22"/>
              </w:rPr>
              <w:t>县级</w:t>
            </w:r>
          </w:p>
        </w:tc>
        <w:tc>
          <w:tcPr>
            <w:tcW w:w="718" w:type="dxa"/>
          </w:tcPr>
          <w:p>
            <w:pPr>
              <w:pStyle w:val="8"/>
              <w:spacing w:before="173" w:line="266" w:lineRule="auto"/>
              <w:ind w:left="160" w:right="103"/>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54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9"/>
              <w:rPr>
                <w:rFonts w:ascii="方正小标宋简体"/>
                <w:sz w:val="18"/>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9"/>
              <w:rPr>
                <w:rFonts w:ascii="方正小标宋简体"/>
                <w:sz w:val="23"/>
              </w:rPr>
            </w:pPr>
          </w:p>
          <w:p>
            <w:pPr>
              <w:pStyle w:val="8"/>
              <w:spacing w:line="249" w:lineRule="auto"/>
              <w:ind w:left="179" w:right="168"/>
              <w:jc w:val="both"/>
              <w:rPr>
                <w:sz w:val="18"/>
              </w:rPr>
            </w:pPr>
            <w:r>
              <w:rPr>
                <w:sz w:val="18"/>
              </w:rPr>
              <w:t>征地前期准备</w:t>
            </w:r>
          </w:p>
        </w:tc>
        <w:tc>
          <w:tcPr>
            <w:tcW w:w="719"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80" w:right="166"/>
              <w:jc w:val="both"/>
              <w:rPr>
                <w:sz w:val="18"/>
              </w:rPr>
            </w:pPr>
            <w:r>
              <w:rPr>
                <w:sz w:val="18"/>
              </w:rPr>
              <w:t>拟征收土地告知</w:t>
            </w:r>
          </w:p>
        </w:tc>
        <w:tc>
          <w:tcPr>
            <w:tcW w:w="2713" w:type="dxa"/>
            <w:vMerge w:val="restart"/>
          </w:tcPr>
          <w:p>
            <w:pPr>
              <w:pStyle w:val="8"/>
              <w:spacing w:before="1"/>
              <w:rPr>
                <w:rFonts w:ascii="方正小标宋简体"/>
                <w:sz w:val="12"/>
              </w:rPr>
            </w:pPr>
          </w:p>
          <w:p>
            <w:pPr>
              <w:pStyle w:val="8"/>
              <w:spacing w:line="249" w:lineRule="auto"/>
              <w:ind w:left="109" w:right="93"/>
              <w:rPr>
                <w:sz w:val="18"/>
              </w:rPr>
            </w:pPr>
            <w:r>
              <w:rPr>
                <w:spacing w:val="-4"/>
                <w:sz w:val="18"/>
              </w:rPr>
              <w:t>在拟征收土地前，应明确征收土</w:t>
            </w:r>
            <w:r>
              <w:rPr>
                <w:spacing w:val="-2"/>
                <w:sz w:val="18"/>
              </w:rPr>
              <w:t>地有关事项并予以公开。</w:t>
            </w:r>
            <w:r>
              <w:rPr>
                <w:sz w:val="18"/>
              </w:rPr>
              <w:t>1</w:t>
            </w:r>
            <w:r>
              <w:rPr>
                <w:spacing w:val="-6"/>
                <w:sz w:val="18"/>
              </w:rPr>
              <w:t>.拟征</w:t>
            </w:r>
            <w:r>
              <w:rPr>
                <w:spacing w:val="-2"/>
                <w:sz w:val="18"/>
              </w:rPr>
              <w:t>收土地用途；</w:t>
            </w:r>
            <w:r>
              <w:rPr>
                <w:spacing w:val="-8"/>
                <w:sz w:val="18"/>
              </w:rPr>
              <w:t>2</w:t>
            </w:r>
            <w:r>
              <w:rPr>
                <w:spacing w:val="-5"/>
                <w:sz w:val="18"/>
              </w:rPr>
              <w:t>.拟征收土地的位</w:t>
            </w:r>
            <w:r>
              <w:rPr>
                <w:spacing w:val="-2"/>
                <w:sz w:val="18"/>
              </w:rPr>
              <w:t>置和范围；</w:t>
            </w:r>
            <w:r>
              <w:rPr>
                <w:spacing w:val="-8"/>
                <w:sz w:val="18"/>
              </w:rPr>
              <w:t>3</w:t>
            </w:r>
            <w:r>
              <w:rPr>
                <w:spacing w:val="-5"/>
                <w:sz w:val="18"/>
              </w:rPr>
              <w:t>.征地补偿标准及安</w:t>
            </w:r>
            <w:r>
              <w:rPr>
                <w:spacing w:val="-2"/>
                <w:sz w:val="18"/>
              </w:rPr>
              <w:t>置途径；</w:t>
            </w:r>
            <w:r>
              <w:rPr>
                <w:spacing w:val="-8"/>
                <w:sz w:val="18"/>
              </w:rPr>
              <w:t>4</w:t>
            </w:r>
            <w:r>
              <w:rPr>
                <w:spacing w:val="-5"/>
                <w:sz w:val="18"/>
              </w:rPr>
              <w:t>.开展土地现状调查的</w:t>
            </w:r>
            <w:r>
              <w:rPr>
                <w:spacing w:val="-3"/>
                <w:sz w:val="18"/>
              </w:rPr>
              <w:t>安排；</w:t>
            </w:r>
            <w:r>
              <w:rPr>
                <w:spacing w:val="-8"/>
                <w:sz w:val="18"/>
              </w:rPr>
              <w:t>5</w:t>
            </w:r>
            <w:r>
              <w:rPr>
                <w:spacing w:val="-5"/>
                <w:sz w:val="18"/>
              </w:rPr>
              <w:t>.拟征收土地的原用途管</w:t>
            </w:r>
            <w:r>
              <w:rPr>
                <w:spacing w:val="-8"/>
                <w:sz w:val="18"/>
              </w:rPr>
              <w:t>控</w:t>
            </w:r>
            <w:r>
              <w:rPr>
                <w:sz w:val="18"/>
              </w:rPr>
              <w:t>（</w:t>
            </w:r>
            <w:r>
              <w:rPr>
                <w:spacing w:val="-4"/>
                <w:sz w:val="18"/>
              </w:rPr>
              <w:t>包括不得抢栽、抢种、抢建</w:t>
            </w:r>
            <w:r>
              <w:rPr>
                <w:sz w:val="18"/>
              </w:rPr>
              <w:t>等有关规定</w:t>
            </w:r>
            <w:r>
              <w:rPr>
                <w:spacing w:val="-92"/>
                <w:sz w:val="18"/>
              </w:rPr>
              <w:t>）</w:t>
            </w:r>
            <w:r>
              <w:rPr>
                <w:spacing w:val="-16"/>
                <w:sz w:val="18"/>
              </w:rPr>
              <w:t>。</w:t>
            </w:r>
          </w:p>
        </w:tc>
        <w:tc>
          <w:tcPr>
            <w:tcW w:w="1259" w:type="dxa"/>
            <w:vMerge w:val="restart"/>
          </w:tcPr>
          <w:p>
            <w:pPr>
              <w:pStyle w:val="8"/>
              <w:rPr>
                <w:rFonts w:ascii="方正小标宋简体"/>
                <w:sz w:val="18"/>
              </w:rPr>
            </w:pPr>
          </w:p>
          <w:p>
            <w:pPr>
              <w:pStyle w:val="8"/>
              <w:rPr>
                <w:rFonts w:ascii="方正小标宋简体"/>
                <w:sz w:val="18"/>
              </w:rPr>
            </w:pPr>
          </w:p>
          <w:p>
            <w:pPr>
              <w:pStyle w:val="8"/>
              <w:spacing w:before="13"/>
              <w:rPr>
                <w:rFonts w:ascii="方正小标宋简体"/>
                <w:sz w:val="16"/>
              </w:rPr>
            </w:pPr>
          </w:p>
          <w:p>
            <w:pPr>
              <w:pStyle w:val="8"/>
              <w:spacing w:line="249" w:lineRule="auto"/>
              <w:ind w:left="110" w:right="56"/>
              <w:jc w:val="both"/>
              <w:rPr>
                <w:sz w:val="18"/>
              </w:rPr>
            </w:pPr>
            <w:r>
              <w:rPr>
                <w:sz w:val="18"/>
              </w:rPr>
              <w:t>•国务院关于深化改革严格土地管理的决定‣</w:t>
            </w:r>
          </w:p>
        </w:tc>
        <w:tc>
          <w:tcPr>
            <w:tcW w:w="1978" w:type="dxa"/>
          </w:tcPr>
          <w:p>
            <w:pPr>
              <w:pStyle w:val="8"/>
              <w:spacing w:before="6"/>
              <w:rPr>
                <w:rFonts w:ascii="方正小标宋简体"/>
                <w:sz w:val="25"/>
              </w:rPr>
            </w:pPr>
          </w:p>
          <w:p>
            <w:pPr>
              <w:pStyle w:val="8"/>
              <w:spacing w:line="249" w:lineRule="auto"/>
              <w:ind w:left="112" w:right="89"/>
              <w:jc w:val="both"/>
              <w:rPr>
                <w:sz w:val="18"/>
              </w:rPr>
            </w:pPr>
            <w:r>
              <w:rPr>
                <w:spacing w:val="12"/>
                <w:sz w:val="18"/>
              </w:rPr>
              <w:t>在实地启动拟征收土</w:t>
            </w:r>
            <w:r>
              <w:rPr>
                <w:spacing w:val="-8"/>
                <w:sz w:val="18"/>
              </w:rPr>
              <w:t>地工作时，在村公示栏</w:t>
            </w:r>
            <w:r>
              <w:rPr>
                <w:sz w:val="18"/>
              </w:rPr>
              <w:t>公开。</w:t>
            </w:r>
          </w:p>
        </w:tc>
        <w:tc>
          <w:tcPr>
            <w:tcW w:w="16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114"/>
              <w:rPr>
                <w:sz w:val="18"/>
              </w:rPr>
            </w:pPr>
            <w:r>
              <w:rPr>
                <w:rFonts w:hint="eastAsia"/>
                <w:sz w:val="18"/>
                <w:lang w:eastAsia="zh-CN"/>
              </w:rPr>
              <w:t>石头河子镇</w:t>
            </w:r>
            <w:r>
              <w:rPr>
                <w:sz w:val="18"/>
              </w:rPr>
              <w:t>人民政府</w:t>
            </w:r>
          </w:p>
        </w:tc>
        <w:tc>
          <w:tcPr>
            <w:tcW w:w="1783" w:type="dxa"/>
            <w:vMerge w:val="restart"/>
          </w:tcPr>
          <w:p>
            <w:pPr>
              <w:pStyle w:val="8"/>
              <w:rPr>
                <w:rFonts w:ascii="方正小标宋简体"/>
                <w:sz w:val="18"/>
              </w:rPr>
            </w:pPr>
          </w:p>
          <w:p>
            <w:pPr>
              <w:pStyle w:val="8"/>
              <w:spacing w:before="3"/>
              <w:rPr>
                <w:rFonts w:ascii="方正小标宋简体"/>
                <w:sz w:val="21"/>
              </w:rPr>
            </w:pPr>
          </w:p>
          <w:p>
            <w:pPr>
              <w:pStyle w:val="8"/>
              <w:spacing w:before="9"/>
              <w:ind w:left="116" w:right="-15"/>
              <w:rPr>
                <w:rFonts w:hint="eastAsia" w:eastAsia="仿宋_GB2312"/>
                <w:sz w:val="18"/>
                <w:lang w:eastAsia="zh-CN"/>
              </w:rPr>
            </w:pPr>
            <w:r>
              <w:rPr>
                <w:sz w:val="18"/>
              </w:rPr>
              <w:t>■</w:t>
            </w:r>
            <w:r>
              <w:rPr>
                <w:rFonts w:hint="eastAsia"/>
                <w:sz w:val="18"/>
                <w:lang w:eastAsia="zh-CN"/>
              </w:rPr>
              <w:t>政府、</w:t>
            </w:r>
            <w:r>
              <w:rPr>
                <w:spacing w:val="-13"/>
                <w:sz w:val="18"/>
              </w:rPr>
              <w:t>村公示栏</w:t>
            </w:r>
          </w:p>
          <w:p>
            <w:pPr>
              <w:pStyle w:val="8"/>
              <w:spacing w:before="9" w:line="249" w:lineRule="auto"/>
              <w:ind w:left="116" w:right="83"/>
              <w:rPr>
                <w:sz w:val="18"/>
              </w:rPr>
            </w:pPr>
          </w:p>
        </w:tc>
        <w:tc>
          <w:tcPr>
            <w:tcW w:w="552" w:type="dxa"/>
          </w:tcPr>
          <w:p>
            <w:pPr>
              <w:pStyle w:val="8"/>
              <w:rPr>
                <w:rFonts w:ascii="Times New Roman"/>
                <w:sz w:val="18"/>
              </w:rPr>
            </w:pPr>
          </w:p>
        </w:tc>
        <w:tc>
          <w:tcPr>
            <w:tcW w:w="872" w:type="dxa"/>
          </w:tcPr>
          <w:p>
            <w:pPr>
              <w:pStyle w:val="8"/>
              <w:spacing w:before="13"/>
              <w:rPr>
                <w:rFonts w:ascii="方正小标宋简体"/>
                <w:sz w:val="11"/>
              </w:rPr>
            </w:pPr>
          </w:p>
          <w:p>
            <w:pPr>
              <w:pStyle w:val="8"/>
              <w:spacing w:before="1" w:line="249" w:lineRule="auto"/>
              <w:ind w:left="181" w:right="138"/>
              <w:jc w:val="both"/>
              <w:rPr>
                <w:sz w:val="18"/>
              </w:rPr>
            </w:pPr>
            <w:r>
              <w:rPr>
                <w:sz w:val="18"/>
              </w:rPr>
              <w:t>√面向拟征收土地所在地的村集体成员</w:t>
            </w:r>
          </w:p>
        </w:tc>
        <w:tc>
          <w:tcPr>
            <w:tcW w:w="55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200"/>
              <w:rPr>
                <w:sz w:val="18"/>
              </w:rPr>
            </w:pPr>
            <w:r>
              <w:rPr>
                <w:sz w:val="18"/>
              </w:rPr>
              <w:t>√</w:t>
            </w:r>
          </w:p>
        </w:tc>
        <w:tc>
          <w:tcPr>
            <w:tcW w:w="718" w:type="dxa"/>
            <w:vMerge w:val="restart"/>
          </w:tcPr>
          <w:p>
            <w:pPr>
              <w:pStyle w:val="8"/>
              <w:rPr>
                <w:rFonts w:ascii="Times New Roman"/>
                <w:sz w:val="18"/>
              </w:rPr>
            </w:pPr>
          </w:p>
        </w:tc>
        <w:tc>
          <w:tcPr>
            <w:tcW w:w="7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49"/>
              <w:jc w:val="center"/>
              <w:rPr>
                <w:sz w:val="18"/>
              </w:rPr>
            </w:pPr>
          </w:p>
        </w:tc>
        <w:tc>
          <w:tcPr>
            <w:tcW w:w="718"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
              <w:rPr>
                <w:rFonts w:ascii="方正小标宋简体"/>
                <w:sz w:val="19"/>
              </w:rPr>
            </w:pPr>
          </w:p>
          <w:p>
            <w:pPr>
              <w:pStyle w:val="8"/>
              <w:ind w:left="53"/>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2713"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978" w:type="dxa"/>
          </w:tcPr>
          <w:p>
            <w:pPr>
              <w:pStyle w:val="8"/>
              <w:spacing w:before="9"/>
              <w:ind w:left="116" w:right="-15"/>
              <w:rPr>
                <w:sz w:val="18"/>
              </w:rPr>
            </w:pPr>
            <w:r>
              <w:rPr>
                <w:spacing w:val="12"/>
                <w:sz w:val="18"/>
              </w:rPr>
              <w:t>收到征地批准文件之</w:t>
            </w:r>
            <w:r>
              <w:rPr>
                <w:spacing w:val="-6"/>
                <w:sz w:val="18"/>
              </w:rPr>
              <w:t xml:space="preserve">日起 </w:t>
            </w:r>
            <w:r>
              <w:rPr>
                <w:sz w:val="18"/>
              </w:rPr>
              <w:t>10</w:t>
            </w:r>
            <w:r>
              <w:rPr>
                <w:spacing w:val="-7"/>
                <w:sz w:val="18"/>
              </w:rPr>
              <w:t xml:space="preserve"> 个工作日内， </w:t>
            </w:r>
            <w:r>
              <w:rPr>
                <w:spacing w:val="-8"/>
                <w:sz w:val="18"/>
              </w:rPr>
              <w:t>在</w:t>
            </w:r>
            <w:r>
              <w:rPr>
                <w:rFonts w:hint="eastAsia"/>
                <w:sz w:val="18"/>
                <w:lang w:eastAsia="zh-CN"/>
              </w:rPr>
              <w:t>政府、</w:t>
            </w:r>
            <w:r>
              <w:rPr>
                <w:spacing w:val="-13"/>
                <w:sz w:val="18"/>
              </w:rPr>
              <w:t>村公示栏</w:t>
            </w:r>
            <w:r>
              <w:rPr>
                <w:sz w:val="18"/>
              </w:rPr>
              <w:t>。</w:t>
            </w:r>
          </w:p>
        </w:tc>
        <w:tc>
          <w:tcPr>
            <w:tcW w:w="1618" w:type="dxa"/>
            <w:vMerge w:val="continue"/>
            <w:tcBorders>
              <w:top w:val="nil"/>
            </w:tcBorders>
          </w:tcPr>
          <w:p>
            <w:pPr>
              <w:rPr>
                <w:sz w:val="2"/>
                <w:szCs w:val="2"/>
              </w:rPr>
            </w:pPr>
          </w:p>
        </w:tc>
        <w:tc>
          <w:tcPr>
            <w:tcW w:w="1783" w:type="dxa"/>
            <w:vMerge w:val="continue"/>
            <w:tcBorders>
              <w:top w:val="nil"/>
            </w:tcBorders>
          </w:tcPr>
          <w:p>
            <w:pPr>
              <w:rPr>
                <w:sz w:val="2"/>
                <w:szCs w:val="2"/>
              </w:rPr>
            </w:pPr>
          </w:p>
        </w:tc>
        <w:tc>
          <w:tcPr>
            <w:tcW w:w="552" w:type="dxa"/>
          </w:tcPr>
          <w:p>
            <w:pPr>
              <w:pStyle w:val="8"/>
              <w:spacing w:before="8"/>
              <w:rPr>
                <w:rFonts w:ascii="方正小标宋简体"/>
                <w:sz w:val="20"/>
              </w:rPr>
            </w:pPr>
          </w:p>
          <w:p>
            <w:pPr>
              <w:pStyle w:val="8"/>
              <w:ind w:left="198"/>
              <w:rPr>
                <w:sz w:val="18"/>
              </w:rPr>
            </w:pPr>
            <w:r>
              <w:rPr>
                <w:sz w:val="18"/>
              </w:rPr>
              <w:t>√</w:t>
            </w:r>
          </w:p>
        </w:tc>
        <w:tc>
          <w:tcPr>
            <w:tcW w:w="872" w:type="dxa"/>
          </w:tcPr>
          <w:p>
            <w:pPr>
              <w:pStyle w:val="8"/>
              <w:rPr>
                <w:rFonts w:ascii="Times New Roman"/>
                <w:sz w:val="18"/>
              </w:rPr>
            </w:pPr>
          </w:p>
        </w:tc>
        <w:tc>
          <w:tcPr>
            <w:tcW w:w="550"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718" w:type="dxa"/>
            <w:vMerge w:val="continue"/>
            <w:tcBorders>
              <w:top w:val="nil"/>
            </w:tcBorders>
          </w:tcPr>
          <w:p>
            <w:pPr>
              <w:rPr>
                <w:sz w:val="2"/>
                <w:szCs w:val="2"/>
              </w:rPr>
            </w:pPr>
          </w:p>
        </w:tc>
        <w:tc>
          <w:tcPr>
            <w:tcW w:w="718" w:type="dxa"/>
            <w:vMerge w:val="continue"/>
            <w:tcBorders>
              <w:top w:val="nil"/>
            </w:tcBorders>
          </w:tcPr>
          <w:p>
            <w:pPr>
              <w:rPr>
                <w:sz w:val="2"/>
                <w:szCs w:val="2"/>
              </w:rPr>
            </w:pPr>
          </w:p>
        </w:tc>
      </w:tr>
    </w:tbl>
    <w:p>
      <w:pPr>
        <w:spacing w:after="0"/>
        <w:rPr>
          <w:sz w:val="2"/>
          <w:szCs w:val="2"/>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（十）生态环境领域基层政务公开标准目录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900"/>
        <w:gridCol w:w="2520"/>
        <w:gridCol w:w="2701"/>
        <w:gridCol w:w="1621"/>
        <w:gridCol w:w="721"/>
        <w:gridCol w:w="162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620"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79"/>
              <w:rPr>
                <w:rFonts w:hint="eastAsia" w:ascii="黑体" w:eastAsia="黑体"/>
                <w:sz w:val="22"/>
              </w:rPr>
            </w:pPr>
            <w:r>
              <w:rPr>
                <w:rFonts w:hint="eastAsia" w:ascii="黑体" w:eastAsia="黑体"/>
                <w:sz w:val="22"/>
              </w:rPr>
              <w:t>公开内容（要素）</w:t>
            </w:r>
          </w:p>
        </w:tc>
        <w:tc>
          <w:tcPr>
            <w:tcW w:w="2701" w:type="dxa"/>
            <w:vMerge w:val="restart"/>
          </w:tcPr>
          <w:p>
            <w:pPr>
              <w:pStyle w:val="8"/>
              <w:spacing w:before="10"/>
              <w:rPr>
                <w:rFonts w:ascii="方正小标宋简体"/>
                <w:sz w:val="27"/>
              </w:rPr>
            </w:pPr>
          </w:p>
          <w:p>
            <w:pPr>
              <w:pStyle w:val="8"/>
              <w:ind w:left="889" w:right="876"/>
              <w:jc w:val="center"/>
              <w:rPr>
                <w:rFonts w:hint="eastAsia" w:ascii="黑体" w:eastAsia="黑体"/>
                <w:sz w:val="22"/>
              </w:rPr>
            </w:pPr>
            <w:r>
              <w:rPr>
                <w:rFonts w:hint="eastAsia" w:ascii="黑体" w:eastAsia="黑体"/>
                <w:sz w:val="22"/>
              </w:rPr>
              <w:t>公开依据</w:t>
            </w:r>
          </w:p>
        </w:tc>
        <w:tc>
          <w:tcPr>
            <w:tcW w:w="1621"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公开时限</w:t>
            </w:r>
          </w:p>
        </w:tc>
        <w:tc>
          <w:tcPr>
            <w:tcW w:w="721" w:type="dxa"/>
            <w:vMerge w:val="restart"/>
          </w:tcPr>
          <w:p>
            <w:pPr>
              <w:pStyle w:val="8"/>
              <w:spacing w:before="13"/>
              <w:rPr>
                <w:rFonts w:ascii="方正小标宋简体"/>
                <w:sz w:val="18"/>
              </w:rPr>
            </w:pPr>
          </w:p>
          <w:p>
            <w:pPr>
              <w:pStyle w:val="8"/>
              <w:spacing w:line="266" w:lineRule="auto"/>
              <w:ind w:left="138" w:right="130"/>
              <w:rPr>
                <w:rFonts w:hint="eastAsia" w:ascii="黑体" w:eastAsia="黑体"/>
                <w:sz w:val="22"/>
              </w:rPr>
            </w:pPr>
            <w:r>
              <w:rPr>
                <w:rFonts w:hint="eastAsia" w:ascii="黑体" w:eastAsia="黑体"/>
                <w:sz w:val="22"/>
              </w:rPr>
              <w:t>公开主体</w:t>
            </w:r>
          </w:p>
        </w:tc>
        <w:tc>
          <w:tcPr>
            <w:tcW w:w="1621" w:type="dxa"/>
            <w:vMerge w:val="restart"/>
          </w:tcPr>
          <w:p>
            <w:pPr>
              <w:pStyle w:val="8"/>
              <w:spacing w:before="13"/>
              <w:rPr>
                <w:rFonts w:ascii="方正小标宋简体"/>
                <w:sz w:val="18"/>
              </w:rPr>
            </w:pPr>
          </w:p>
          <w:p>
            <w:pPr>
              <w:pStyle w:val="8"/>
              <w:spacing w:line="266" w:lineRule="auto"/>
              <w:ind w:left="696" w:right="139" w:hanging="550"/>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0"/>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1"/>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270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1621" w:type="dxa"/>
            <w:vMerge w:val="continue"/>
            <w:tcBorders>
              <w:top w:val="nil"/>
            </w:tcBorders>
          </w:tcPr>
          <w:p>
            <w:pPr>
              <w:rPr>
                <w:sz w:val="2"/>
                <w:szCs w:val="2"/>
              </w:rPr>
            </w:pPr>
          </w:p>
        </w:tc>
        <w:tc>
          <w:tcPr>
            <w:tcW w:w="721" w:type="dxa"/>
          </w:tcPr>
          <w:p>
            <w:pPr>
              <w:pStyle w:val="8"/>
              <w:spacing w:before="173" w:line="266" w:lineRule="auto"/>
              <w:ind w:left="246" w:right="132"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0" w:right="125"/>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0" w:right="159"/>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3" w:right="134"/>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32"/>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1" w:right="13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40" w:type="dxa"/>
          </w:tcPr>
          <w:p>
            <w:pPr>
              <w:pStyle w:val="8"/>
              <w:spacing w:before="117" w:line="242" w:lineRule="auto"/>
              <w:ind w:left="180" w:right="167"/>
              <w:jc w:val="center"/>
              <w:rPr>
                <w:sz w:val="18"/>
              </w:rPr>
            </w:pPr>
          </w:p>
          <w:p>
            <w:pPr>
              <w:pStyle w:val="8"/>
              <w:spacing w:before="117" w:line="242" w:lineRule="auto"/>
              <w:ind w:left="180" w:right="167"/>
              <w:jc w:val="center"/>
              <w:rPr>
                <w:rFonts w:hint="eastAsia"/>
                <w:sz w:val="18"/>
                <w:lang w:eastAsia="zh-CN"/>
              </w:rPr>
            </w:pPr>
            <w:r>
              <w:rPr>
                <w:rFonts w:hint="eastAsia"/>
                <w:sz w:val="18"/>
                <w:lang w:val="en-US" w:eastAsia="zh-CN"/>
              </w:rPr>
              <w:t>1</w:t>
            </w:r>
          </w:p>
        </w:tc>
        <w:tc>
          <w:tcPr>
            <w:tcW w:w="720" w:type="dxa"/>
            <w:tcBorders>
              <w:top w:val="nil"/>
            </w:tcBorders>
          </w:tcPr>
          <w:p>
            <w:pPr>
              <w:pStyle w:val="8"/>
              <w:spacing w:before="117" w:line="242" w:lineRule="auto"/>
              <w:ind w:left="180" w:right="167"/>
              <w:jc w:val="center"/>
              <w:rPr>
                <w:rFonts w:hint="eastAsia"/>
                <w:sz w:val="18"/>
                <w:lang w:eastAsia="zh-CN"/>
              </w:rPr>
            </w:pPr>
            <w:r>
              <w:rPr>
                <w:rFonts w:hint="eastAsia"/>
                <w:sz w:val="18"/>
                <w:lang w:eastAsia="zh-CN"/>
              </w:rPr>
              <w:t>公共服务事项</w:t>
            </w:r>
          </w:p>
        </w:tc>
        <w:tc>
          <w:tcPr>
            <w:tcW w:w="900" w:type="dxa"/>
          </w:tcPr>
          <w:p>
            <w:pPr>
              <w:pStyle w:val="8"/>
              <w:spacing w:before="117" w:line="242" w:lineRule="auto"/>
              <w:ind w:left="180" w:right="167"/>
              <w:jc w:val="center"/>
              <w:rPr>
                <w:sz w:val="18"/>
              </w:rPr>
            </w:pPr>
            <w:r>
              <w:rPr>
                <w:sz w:val="18"/>
              </w:rPr>
              <w:t>生态环境污染举报</w:t>
            </w:r>
          </w:p>
        </w:tc>
        <w:tc>
          <w:tcPr>
            <w:tcW w:w="2520" w:type="dxa"/>
          </w:tcPr>
          <w:p>
            <w:pPr>
              <w:pStyle w:val="8"/>
              <w:spacing w:before="13"/>
              <w:rPr>
                <w:rFonts w:ascii="方正小标宋简体"/>
                <w:sz w:val="19"/>
              </w:rPr>
            </w:pPr>
          </w:p>
          <w:p>
            <w:pPr>
              <w:pStyle w:val="8"/>
              <w:spacing w:before="1" w:line="242" w:lineRule="auto"/>
              <w:ind w:left="108" w:right="37"/>
              <w:rPr>
                <w:rFonts w:hint="eastAsia" w:eastAsia="仿宋_GB2312"/>
                <w:sz w:val="18"/>
                <w:lang w:eastAsia="zh-CN"/>
              </w:rPr>
            </w:pPr>
            <w:r>
              <w:rPr>
                <w:rFonts w:hint="eastAsia"/>
                <w:sz w:val="18"/>
                <w:lang w:eastAsia="zh-CN"/>
              </w:rPr>
              <w:t>山林、耕地、河流沿岸环境破坏</w:t>
            </w:r>
            <w:r>
              <w:rPr>
                <w:sz w:val="18"/>
              </w:rPr>
              <w:t>举报</w:t>
            </w:r>
            <w:r>
              <w:rPr>
                <w:rFonts w:hint="eastAsia"/>
                <w:sz w:val="18"/>
                <w:lang w:eastAsia="zh-CN"/>
              </w:rPr>
              <w:t>方式</w:t>
            </w:r>
          </w:p>
        </w:tc>
        <w:tc>
          <w:tcPr>
            <w:tcW w:w="2701" w:type="dxa"/>
          </w:tcPr>
          <w:p>
            <w:pPr>
              <w:pStyle w:val="8"/>
              <w:spacing w:before="13"/>
              <w:rPr>
                <w:rFonts w:ascii="方正小标宋简体"/>
                <w:sz w:val="19"/>
              </w:rPr>
            </w:pPr>
          </w:p>
          <w:p>
            <w:pPr>
              <w:pStyle w:val="8"/>
              <w:spacing w:before="1" w:line="242" w:lineRule="auto"/>
              <w:ind w:left="108" w:right="97"/>
              <w:rPr>
                <w:sz w:val="18"/>
              </w:rPr>
            </w:pPr>
            <w:r>
              <w:rPr>
                <w:spacing w:val="-14"/>
                <w:sz w:val="18"/>
              </w:rPr>
              <w:t>•环境保护法‣</w:t>
            </w:r>
            <w:r>
              <w:rPr>
                <w:spacing w:val="-20"/>
                <w:sz w:val="18"/>
              </w:rPr>
              <w:t>、•政府信息公开</w:t>
            </w:r>
            <w:r>
              <w:rPr>
                <w:spacing w:val="-19"/>
                <w:sz w:val="18"/>
              </w:rPr>
              <w:t>条例‣、•环境信访办法‣</w:t>
            </w:r>
          </w:p>
        </w:tc>
        <w:tc>
          <w:tcPr>
            <w:tcW w:w="1621" w:type="dxa"/>
          </w:tcPr>
          <w:p>
            <w:pPr>
              <w:pStyle w:val="8"/>
              <w:spacing w:before="4"/>
              <w:rPr>
                <w:rFonts w:ascii="方正小标宋简体"/>
                <w:sz w:val="13"/>
              </w:rPr>
            </w:pPr>
          </w:p>
          <w:p>
            <w:pPr>
              <w:pStyle w:val="8"/>
              <w:spacing w:before="1" w:line="242" w:lineRule="auto"/>
              <w:ind w:left="107" w:right="73"/>
              <w:jc w:val="both"/>
              <w:rPr>
                <w:sz w:val="18"/>
              </w:rPr>
            </w:pPr>
            <w:r>
              <w:rPr>
                <w:sz w:val="18"/>
              </w:rPr>
              <w:t xml:space="preserve">自该信息形成或者变更之日起 </w:t>
            </w:r>
            <w:r>
              <w:rPr>
                <w:rFonts w:hint="eastAsia"/>
                <w:sz w:val="18"/>
                <w:lang w:val="en-US" w:eastAsia="zh-CN"/>
              </w:rPr>
              <w:t>7</w:t>
            </w:r>
            <w:r>
              <w:rPr>
                <w:sz w:val="18"/>
              </w:rPr>
              <w:t xml:space="preserve"> 个工作日内</w:t>
            </w:r>
          </w:p>
        </w:tc>
        <w:tc>
          <w:tcPr>
            <w:tcW w:w="721" w:type="dxa"/>
          </w:tcPr>
          <w:p>
            <w:pPr>
              <w:pStyle w:val="8"/>
              <w:spacing w:before="117" w:line="242" w:lineRule="auto"/>
              <w:ind w:left="179" w:right="169"/>
              <w:jc w:val="both"/>
              <w:rPr>
                <w:sz w:val="18"/>
              </w:rPr>
            </w:pPr>
            <w:r>
              <w:rPr>
                <w:rFonts w:hint="eastAsia"/>
                <w:sz w:val="18"/>
                <w:lang w:eastAsia="zh-CN"/>
              </w:rPr>
              <w:t>石头河子镇</w:t>
            </w:r>
            <w:r>
              <w:rPr>
                <w:sz w:val="18"/>
              </w:rPr>
              <w:t>人民政府</w:t>
            </w:r>
          </w:p>
        </w:tc>
        <w:tc>
          <w:tcPr>
            <w:tcW w:w="1621" w:type="dxa"/>
          </w:tcPr>
          <w:p>
            <w:pPr>
              <w:pStyle w:val="8"/>
              <w:spacing w:before="9"/>
              <w:ind w:left="116" w:right="-15"/>
              <w:rPr>
                <w:rFonts w:hint="eastAsia" w:eastAsia="仿宋_GB2312"/>
                <w:sz w:val="18"/>
                <w:lang w:eastAsia="zh-CN"/>
              </w:rPr>
            </w:pPr>
            <w:r>
              <w:rPr>
                <w:sz w:val="18"/>
              </w:rPr>
              <w:t>■</w:t>
            </w:r>
            <w:r>
              <w:rPr>
                <w:rFonts w:hint="eastAsia"/>
                <w:sz w:val="18"/>
                <w:lang w:eastAsia="zh-CN"/>
              </w:rPr>
              <w:t>政府、</w:t>
            </w:r>
            <w:r>
              <w:rPr>
                <w:spacing w:val="-13"/>
                <w:sz w:val="18"/>
              </w:rPr>
              <w:t>村公示栏</w:t>
            </w:r>
          </w:p>
          <w:p>
            <w:pPr>
              <w:pStyle w:val="8"/>
              <w:spacing w:before="3"/>
              <w:ind w:left="106"/>
              <w:rPr>
                <w:sz w:val="18"/>
              </w:rPr>
            </w:pPr>
          </w:p>
        </w:tc>
        <w:tc>
          <w:tcPr>
            <w:tcW w:w="721" w:type="dxa"/>
          </w:tcPr>
          <w:p>
            <w:pPr>
              <w:pStyle w:val="8"/>
              <w:spacing w:before="7"/>
              <w:rPr>
                <w:rFonts w:ascii="方正小标宋简体"/>
                <w:sz w:val="26"/>
              </w:rPr>
            </w:pPr>
          </w:p>
          <w:p>
            <w:pPr>
              <w:pStyle w:val="8"/>
              <w:ind w:left="1"/>
              <w:jc w:val="center"/>
              <w:rPr>
                <w:rFonts w:ascii="宋体" w:hAnsi="宋体"/>
                <w:sz w:val="18"/>
              </w:rPr>
            </w:pPr>
            <w:r>
              <w:rPr>
                <w:rFonts w:ascii="宋体" w:hAnsi="宋体"/>
                <w:sz w:val="18"/>
              </w:rPr>
              <w:t>√</w:t>
            </w:r>
          </w:p>
        </w:tc>
        <w:tc>
          <w:tcPr>
            <w:tcW w:w="710" w:type="dxa"/>
          </w:tcPr>
          <w:p>
            <w:pPr>
              <w:pStyle w:val="8"/>
              <w:rPr>
                <w:rFonts w:ascii="Times New Roman"/>
                <w:sz w:val="18"/>
              </w:rPr>
            </w:pPr>
          </w:p>
        </w:tc>
        <w:tc>
          <w:tcPr>
            <w:tcW w:w="553" w:type="dxa"/>
          </w:tcPr>
          <w:p>
            <w:pPr>
              <w:pStyle w:val="8"/>
              <w:spacing w:before="7"/>
              <w:rPr>
                <w:rFonts w:ascii="方正小标宋简体"/>
                <w:sz w:val="26"/>
              </w:rPr>
            </w:pPr>
          </w:p>
          <w:p>
            <w:pPr>
              <w:pStyle w:val="8"/>
              <w:ind w:left="179"/>
              <w:rPr>
                <w:rFonts w:ascii="宋体" w:hAnsi="宋体"/>
                <w:sz w:val="18"/>
              </w:rPr>
            </w:pPr>
            <w:r>
              <w:rPr>
                <w:rFonts w:ascii="宋体" w:hAnsi="宋体"/>
                <w:sz w:val="18"/>
              </w:rPr>
              <w:t>√</w:t>
            </w:r>
          </w:p>
        </w:tc>
        <w:tc>
          <w:tcPr>
            <w:tcW w:w="721" w:type="dxa"/>
          </w:tcPr>
          <w:p>
            <w:pPr>
              <w:pStyle w:val="8"/>
              <w:rPr>
                <w:rFonts w:ascii="Times New Roman"/>
                <w:sz w:val="18"/>
              </w:rPr>
            </w:pPr>
          </w:p>
        </w:tc>
        <w:tc>
          <w:tcPr>
            <w:tcW w:w="721" w:type="dxa"/>
          </w:tcPr>
          <w:p>
            <w:pPr>
              <w:pStyle w:val="8"/>
              <w:rPr>
                <w:rFonts w:ascii="Times New Roman"/>
                <w:sz w:val="18"/>
              </w:rPr>
            </w:pPr>
          </w:p>
        </w:tc>
        <w:tc>
          <w:tcPr>
            <w:tcW w:w="721" w:type="dxa"/>
          </w:tcPr>
          <w:p>
            <w:pPr>
              <w:pStyle w:val="8"/>
              <w:rPr>
                <w:rFonts w:ascii="Times New Roman"/>
                <w:sz w:val="18"/>
              </w:rPr>
            </w:pPr>
            <w:r>
              <w:rPr>
                <w:rFonts w:ascii="宋体" w:hAnsi="宋体"/>
                <w:sz w:val="18"/>
              </w:rPr>
              <w:t>√</w:t>
            </w:r>
          </w:p>
        </w:tc>
      </w:tr>
    </w:tbl>
    <w:p>
      <w:pPr>
        <w:spacing w:after="0"/>
        <w:rPr>
          <w:rFonts w:ascii="Times New Roman"/>
          <w:sz w:val="18"/>
        </w:rPr>
        <w:sectPr>
          <w:pgSz w:w="16840" w:h="11910" w:orient="landscape"/>
          <w:pgMar w:top="1100" w:right="480" w:bottom="1160" w:left="300" w:header="0" w:footer="895" w:gutter="0"/>
          <w:cols w:space="720" w:num="1"/>
        </w:sectPr>
      </w:pPr>
    </w:p>
    <w:p>
      <w:pPr>
        <w:pStyle w:val="3"/>
        <w:spacing w:before="13"/>
        <w:ind w:left="2314" w:right="2134"/>
        <w:jc w:val="center"/>
      </w:pPr>
      <w:r>
        <w:t>（十</w:t>
      </w:r>
      <w:r>
        <w:rPr>
          <w:rFonts w:hint="eastAsia"/>
          <w:lang w:eastAsia="zh-CN"/>
        </w:rPr>
        <w:t>一</w:t>
      </w:r>
      <w:r>
        <w:t>）国有土地上房屋征收与补偿领域基层政务公开标准目录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80"/>
        <w:gridCol w:w="1800"/>
        <w:gridCol w:w="3241"/>
        <w:gridCol w:w="1260"/>
        <w:gridCol w:w="1440"/>
        <w:gridCol w:w="108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80"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3241" w:type="dxa"/>
            <w:vMerge w:val="restart"/>
          </w:tcPr>
          <w:p>
            <w:pPr>
              <w:pStyle w:val="8"/>
              <w:spacing w:before="10"/>
              <w:rPr>
                <w:rFonts w:ascii="方正小标宋简体"/>
                <w:sz w:val="27"/>
              </w:rPr>
            </w:pPr>
          </w:p>
          <w:p>
            <w:pPr>
              <w:pStyle w:val="8"/>
              <w:ind w:left="1160" w:right="1150"/>
              <w:jc w:val="center"/>
              <w:rPr>
                <w:rFonts w:hint="eastAsia" w:ascii="黑体" w:eastAsia="黑体"/>
                <w:sz w:val="22"/>
              </w:rPr>
            </w:pPr>
            <w:r>
              <w:rPr>
                <w:rFonts w:hint="eastAsia" w:ascii="黑体" w:eastAsia="黑体"/>
                <w:sz w:val="22"/>
              </w:rPr>
              <w:t>公开依据</w:t>
            </w:r>
          </w:p>
        </w:tc>
        <w:tc>
          <w:tcPr>
            <w:tcW w:w="1260" w:type="dxa"/>
            <w:vMerge w:val="restart"/>
          </w:tcPr>
          <w:p>
            <w:pPr>
              <w:pStyle w:val="8"/>
              <w:spacing w:before="10"/>
              <w:rPr>
                <w:rFonts w:ascii="方正小标宋简体"/>
                <w:sz w:val="27"/>
              </w:rPr>
            </w:pPr>
          </w:p>
          <w:p>
            <w:pPr>
              <w:pStyle w:val="8"/>
              <w:ind w:left="189"/>
              <w:rPr>
                <w:rFonts w:hint="eastAsia" w:ascii="黑体" w:eastAsia="黑体"/>
                <w:sz w:val="22"/>
              </w:rPr>
            </w:pPr>
            <w:r>
              <w:rPr>
                <w:rFonts w:hint="eastAsia" w:ascii="黑体" w:eastAsia="黑体"/>
                <w:sz w:val="22"/>
              </w:rPr>
              <w:t>公开时限</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公开主体</w:t>
            </w:r>
          </w:p>
        </w:tc>
        <w:tc>
          <w:tcPr>
            <w:tcW w:w="1080" w:type="dxa"/>
            <w:vMerge w:val="restart"/>
          </w:tcPr>
          <w:p>
            <w:pPr>
              <w:pStyle w:val="8"/>
              <w:spacing w:before="175" w:line="266" w:lineRule="auto"/>
              <w:ind w:left="208" w:right="196"/>
              <w:jc w:val="center"/>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8"/>
              <w:spacing w:before="171" w:line="266" w:lineRule="auto"/>
              <w:ind w:left="338" w:right="105" w:hanging="219"/>
              <w:rPr>
                <w:rFonts w:hint="eastAsia" w:ascii="黑体" w:eastAsia="黑体"/>
                <w:sz w:val="22"/>
              </w:rPr>
            </w:pPr>
            <w:r>
              <w:rPr>
                <w:rFonts w:hint="eastAsia" w:ascii="黑体" w:eastAsia="黑体"/>
                <w:sz w:val="22"/>
              </w:rPr>
              <w:t>一级事项</w:t>
            </w:r>
          </w:p>
        </w:tc>
        <w:tc>
          <w:tcPr>
            <w:tcW w:w="1080" w:type="dxa"/>
          </w:tcPr>
          <w:p>
            <w:pPr>
              <w:pStyle w:val="8"/>
              <w:spacing w:before="171"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3241"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8"/>
              <w:spacing w:before="171"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8"/>
              <w:spacing w:before="171"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1"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5"/>
              <w:ind w:left="138"/>
              <w:rPr>
                <w:rFonts w:hint="eastAsia" w:ascii="黑体" w:eastAsia="黑体"/>
                <w:sz w:val="22"/>
              </w:rPr>
            </w:pPr>
            <w:r>
              <w:rPr>
                <w:rFonts w:hint="eastAsia" w:ascii="黑体" w:eastAsia="黑体"/>
                <w:sz w:val="22"/>
              </w:rPr>
              <w:t>依申</w:t>
            </w:r>
          </w:p>
          <w:p>
            <w:pPr>
              <w:pStyle w:val="8"/>
              <w:spacing w:before="2" w:line="310" w:lineRule="atLeast"/>
              <w:ind w:left="249" w:right="12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20" w:type="dxa"/>
          </w:tcPr>
          <w:p>
            <w:pPr>
              <w:pStyle w:val="8"/>
              <w:spacing w:before="9"/>
              <w:rPr>
                <w:rFonts w:ascii="方正小标宋简体"/>
                <w:sz w:val="18"/>
              </w:rPr>
            </w:pPr>
          </w:p>
          <w:p>
            <w:pPr>
              <w:pStyle w:val="8"/>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对象认定</w:t>
            </w:r>
          </w:p>
        </w:tc>
        <w:tc>
          <w:tcPr>
            <w:tcW w:w="108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180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8"/>
              <w:rPr>
                <w:sz w:val="18"/>
              </w:rPr>
            </w:pPr>
            <w:r>
              <w:rPr>
                <w:sz w:val="18"/>
              </w:rPr>
              <w:t>认定结果</w:t>
            </w:r>
          </w:p>
        </w:tc>
        <w:tc>
          <w:tcPr>
            <w:tcW w:w="3241" w:type="dxa"/>
          </w:tcPr>
          <w:p>
            <w:pPr>
              <w:pStyle w:val="8"/>
              <w:spacing w:before="38" w:line="324" w:lineRule="auto"/>
              <w:ind w:left="108" w:right="87"/>
              <w:jc w:val="both"/>
              <w:rPr>
                <w:sz w:val="18"/>
              </w:rPr>
            </w:pPr>
            <w:r>
              <w:rPr>
                <w:spacing w:val="-25"/>
                <w:sz w:val="18"/>
              </w:rPr>
              <w:t>•预算法‣、•政府信息公开条例‣、•住</w:t>
            </w:r>
            <w:r>
              <w:rPr>
                <w:sz w:val="18"/>
              </w:rPr>
              <w:t>房城乡建设部 财政部关于印发农村危</w:t>
            </w:r>
            <w:r>
              <w:rPr>
                <w:spacing w:val="19"/>
                <w:sz w:val="18"/>
              </w:rPr>
              <w:t>房改造脱贫攻坚三年行动方案的通</w:t>
            </w:r>
            <w:r>
              <w:rPr>
                <w:spacing w:val="-15"/>
                <w:sz w:val="18"/>
              </w:rPr>
              <w:t>知‣、•住房城乡建设部 财政部 国务院</w:t>
            </w:r>
            <w:r>
              <w:rPr>
                <w:spacing w:val="9"/>
                <w:sz w:val="18"/>
              </w:rPr>
              <w:t>扶贫办关于加强和完善建档立卡贫困户等重点对象农村危房改造若干问题</w:t>
            </w:r>
          </w:p>
          <w:p>
            <w:pPr>
              <w:pStyle w:val="8"/>
              <w:spacing w:before="4"/>
              <w:ind w:left="108"/>
              <w:rPr>
                <w:sz w:val="18"/>
              </w:rPr>
            </w:pPr>
            <w:r>
              <w:rPr>
                <w:sz w:val="18"/>
              </w:rPr>
              <w:t>的通知‣等</w:t>
            </w:r>
          </w:p>
        </w:tc>
        <w:tc>
          <w:tcPr>
            <w:tcW w:w="1260" w:type="dxa"/>
          </w:tcPr>
          <w:p>
            <w:pPr>
              <w:pStyle w:val="8"/>
              <w:spacing w:before="13"/>
              <w:rPr>
                <w:rFonts w:ascii="方正小标宋简体"/>
                <w:sz w:val="19"/>
              </w:rPr>
            </w:pPr>
          </w:p>
          <w:p>
            <w:pPr>
              <w:pStyle w:val="8"/>
              <w:spacing w:before="1" w:line="324" w:lineRule="auto"/>
              <w:ind w:left="107" w:right="60"/>
              <w:jc w:val="both"/>
              <w:rPr>
                <w:sz w:val="18"/>
              </w:rPr>
            </w:pPr>
            <w:r>
              <w:rPr>
                <w:sz w:val="18"/>
              </w:rPr>
              <w:t xml:space="preserve">信息形成或者变更之日起 </w:t>
            </w:r>
            <w:r>
              <w:rPr>
                <w:rFonts w:hint="eastAsia"/>
                <w:sz w:val="18"/>
                <w:lang w:val="en-US" w:eastAsia="zh-CN"/>
              </w:rPr>
              <w:t>10</w:t>
            </w:r>
            <w:r>
              <w:rPr>
                <w:sz w:val="18"/>
              </w:rPr>
              <w:t xml:space="preserve"> 个工作日内予以公开</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rFonts w:hint="eastAsia"/>
                <w:sz w:val="18"/>
                <w:lang w:eastAsia="zh-CN"/>
              </w:rPr>
              <w:t>石头河子镇</w:t>
            </w:r>
            <w:r>
              <w:rPr>
                <w:sz w:val="18"/>
              </w:rPr>
              <w:t>人民政府</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47"/>
              <w:jc w:val="both"/>
              <w:rPr>
                <w:sz w:val="18"/>
              </w:rPr>
            </w:pPr>
            <w:r>
              <w:rPr>
                <w:sz w:val="18"/>
              </w:rPr>
              <w:t>公示栏、便民服务窗口</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8"/>
              <w:jc w:val="center"/>
              <w:rPr>
                <w:sz w:val="18"/>
              </w:rPr>
            </w:pPr>
            <w:r>
              <w:rPr>
                <w:sz w:val="18"/>
              </w:rPr>
              <w:t>√</w:t>
            </w:r>
          </w:p>
        </w:tc>
        <w:tc>
          <w:tcPr>
            <w:tcW w:w="709" w:type="dxa"/>
          </w:tcPr>
          <w:p>
            <w:pPr>
              <w:pStyle w:val="8"/>
              <w:rPr>
                <w:rFonts w:ascii="Times New Roman"/>
                <w:sz w:val="20"/>
              </w:rPr>
            </w:pPr>
          </w:p>
        </w:tc>
        <w:tc>
          <w:tcPr>
            <w:tcW w:w="552"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20"/>
              </w:rPr>
            </w:pP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7"/>
              <w:jc w:val="center"/>
              <w:rPr>
                <w:sz w:val="18"/>
              </w:rPr>
            </w:pPr>
          </w:p>
        </w:tc>
        <w:tc>
          <w:tcPr>
            <w:tcW w:w="720" w:type="dxa"/>
          </w:tcPr>
          <w:p>
            <w:pPr>
              <w:pStyle w:val="8"/>
              <w:rPr>
                <w:rFonts w:ascii="Times New Roman"/>
                <w:sz w:val="20"/>
              </w:rPr>
            </w:pPr>
            <w:r>
              <w:rPr>
                <w:sz w:val="18"/>
              </w:rPr>
              <w:t>√</w:t>
            </w:r>
          </w:p>
        </w:tc>
      </w:tr>
    </w:tbl>
    <w:p>
      <w:pPr>
        <w:spacing w:after="0"/>
        <w:rPr>
          <w:rFonts w:ascii="Times New Roman"/>
          <w:sz w:val="20"/>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（十</w:t>
      </w:r>
      <w:r>
        <w:rPr>
          <w:rFonts w:hint="eastAsia"/>
          <w:lang w:eastAsia="zh-CN"/>
        </w:rPr>
        <w:t>二</w:t>
      </w:r>
      <w:r>
        <w:t>）农村危房改造领域基层政务公开标准目录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vMerge w:val="restart"/>
          </w:tcPr>
          <w:p>
            <w:pPr>
              <w:pStyle w:val="8"/>
              <w:spacing w:before="16"/>
              <w:rPr>
                <w:rFonts w:ascii="方正小标宋简体"/>
                <w:sz w:val="13"/>
              </w:rPr>
            </w:pPr>
          </w:p>
          <w:p>
            <w:pPr>
              <w:pStyle w:val="8"/>
              <w:spacing w:before="1" w:line="324" w:lineRule="auto"/>
              <w:ind w:left="108" w:right="59"/>
              <w:rPr>
                <w:sz w:val="18"/>
              </w:rPr>
            </w:pPr>
            <w:r>
              <w:rPr>
                <w:sz w:val="18"/>
              </w:rPr>
              <w:t>上级政策解读</w:t>
            </w:r>
          </w:p>
          <w:p>
            <w:pPr>
              <w:pStyle w:val="8"/>
              <w:spacing w:before="9"/>
              <w:rPr>
                <w:rFonts w:ascii="方正小标宋简体"/>
                <w:sz w:val="16"/>
              </w:rPr>
            </w:pPr>
          </w:p>
          <w:p>
            <w:pPr>
              <w:pStyle w:val="8"/>
              <w:spacing w:line="324" w:lineRule="auto"/>
              <w:ind w:left="108" w:right="59"/>
              <w:rPr>
                <w:sz w:val="18"/>
              </w:rPr>
            </w:pP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5"/>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石头河子镇</w:t>
            </w:r>
            <w:r>
              <w:rPr>
                <w:sz w:val="18"/>
              </w:rPr>
              <w:t>人民政府</w:t>
            </w:r>
          </w:p>
        </w:tc>
        <w:tc>
          <w:tcPr>
            <w:tcW w:w="2019"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政府</w:t>
            </w:r>
            <w:r>
              <w:rPr>
                <w:rFonts w:hint="eastAsia"/>
                <w:sz w:val="18"/>
                <w:lang w:eastAsia="zh-CN"/>
              </w:rPr>
              <w:t>、村</w:t>
            </w:r>
            <w:r>
              <w:rPr>
                <w:sz w:val="18"/>
              </w:rPr>
              <w:t>公示栏</w:t>
            </w:r>
            <w:r>
              <w:rPr>
                <w:rFonts w:hint="eastAsia"/>
                <w:sz w:val="18"/>
                <w:lang w:eastAsia="zh-CN"/>
              </w:rPr>
              <w:t>、</w:t>
            </w:r>
            <w:r>
              <w:rPr>
                <w:sz w:val="18"/>
              </w:rPr>
              <w:t>便民服务窗口等场所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vMerge w:val="continue"/>
          </w:tcPr>
          <w:p>
            <w:pPr>
              <w:pStyle w:val="8"/>
              <w:spacing w:line="324" w:lineRule="auto"/>
              <w:ind w:left="108" w:right="59"/>
              <w:rPr>
                <w:sz w:val="18"/>
              </w:rPr>
            </w:pP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2"/>
              <w:rPr>
                <w:rFonts w:ascii="方正小标宋简体"/>
                <w:sz w:val="21"/>
              </w:rPr>
            </w:pPr>
          </w:p>
          <w:p>
            <w:pPr>
              <w:pStyle w:val="8"/>
              <w:ind w:left="10"/>
              <w:jc w:val="center"/>
              <w:rPr>
                <w:rFonts w:ascii="Times New Roman"/>
                <w:sz w:val="16"/>
              </w:rPr>
            </w:pPr>
            <w:r>
              <w:rPr>
                <w:rFonts w:ascii="Times New Roman"/>
                <w:w w:val="100"/>
                <w:sz w:val="16"/>
              </w:rPr>
              <w:t>3</w:t>
            </w:r>
          </w:p>
        </w:tc>
        <w:tc>
          <w:tcPr>
            <w:tcW w:w="90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计划实施</w:t>
            </w:r>
          </w:p>
        </w:tc>
        <w:tc>
          <w:tcPr>
            <w:tcW w:w="1260" w:type="dxa"/>
          </w:tcPr>
          <w:p>
            <w:pPr>
              <w:pStyle w:val="8"/>
              <w:spacing w:before="13"/>
              <w:rPr>
                <w:rFonts w:ascii="方正小标宋简体"/>
                <w:sz w:val="19"/>
              </w:rPr>
            </w:pPr>
          </w:p>
          <w:p>
            <w:pPr>
              <w:pStyle w:val="8"/>
              <w:spacing w:before="1"/>
              <w:ind w:left="103" w:right="95"/>
              <w:jc w:val="center"/>
              <w:rPr>
                <w:sz w:val="18"/>
              </w:rPr>
            </w:pPr>
            <w:r>
              <w:rPr>
                <w:sz w:val="18"/>
              </w:rPr>
              <w:t>任务分配</w:t>
            </w:r>
          </w:p>
        </w:tc>
        <w:tc>
          <w:tcPr>
            <w:tcW w:w="1980" w:type="dxa"/>
          </w:tcPr>
          <w:p>
            <w:pPr>
              <w:pStyle w:val="8"/>
              <w:spacing w:before="17"/>
              <w:rPr>
                <w:rFonts w:ascii="方正小标宋简体"/>
                <w:sz w:val="10"/>
              </w:rPr>
            </w:pPr>
          </w:p>
          <w:p>
            <w:pPr>
              <w:pStyle w:val="8"/>
              <w:spacing w:line="324" w:lineRule="auto"/>
              <w:ind w:left="108" w:right="97"/>
              <w:rPr>
                <w:sz w:val="18"/>
              </w:rPr>
            </w:pPr>
            <w:r>
              <w:rPr>
                <w:sz w:val="18"/>
              </w:rPr>
              <w:t>及时公开农村危房改造补助农户名单</w:t>
            </w:r>
          </w:p>
        </w:tc>
        <w:tc>
          <w:tcPr>
            <w:tcW w:w="1801" w:type="dxa"/>
          </w:tcPr>
          <w:p>
            <w:pPr>
              <w:pStyle w:val="8"/>
              <w:numPr>
                <w:ilvl w:val="0"/>
                <w:numId w:val="16"/>
              </w:numPr>
              <w:tabs>
                <w:tab w:val="left" w:pos="310"/>
              </w:tabs>
              <w:spacing w:before="38" w:after="0" w:line="324" w:lineRule="auto"/>
              <w:ind w:left="108" w:right="86" w:firstLine="0"/>
              <w:jc w:val="both"/>
              <w:rPr>
                <w:sz w:val="18"/>
              </w:rPr>
            </w:pPr>
            <w:r>
              <w:rPr>
                <w:spacing w:val="16"/>
                <w:sz w:val="18"/>
              </w:rPr>
              <w:t>住房城乡建设部</w:t>
            </w:r>
            <w:r>
              <w:rPr>
                <w:spacing w:val="4"/>
                <w:sz w:val="18"/>
              </w:rPr>
              <w:t>财政部 国务院扶贫</w:t>
            </w:r>
            <w:r>
              <w:rPr>
                <w:spacing w:val="16"/>
                <w:sz w:val="18"/>
              </w:rPr>
              <w:t>办关于加强和完善建档立卡贫困户等重点对象农村危房改造若干问题的通</w:t>
            </w:r>
          </w:p>
          <w:p>
            <w:pPr>
              <w:pStyle w:val="8"/>
              <w:spacing w:before="4"/>
              <w:ind w:left="108"/>
              <w:rPr>
                <w:sz w:val="18"/>
              </w:rPr>
            </w:pPr>
            <w:r>
              <w:rPr>
                <w:sz w:val="18"/>
              </w:rPr>
              <w:t>知‣等</w:t>
            </w:r>
          </w:p>
        </w:tc>
        <w:tc>
          <w:tcPr>
            <w:tcW w:w="1402" w:type="dxa"/>
          </w:tcPr>
          <w:p>
            <w:pPr>
              <w:pStyle w:val="8"/>
              <w:spacing w:before="38" w:line="324" w:lineRule="auto"/>
              <w:ind w:left="107" w:right="12"/>
              <w:rPr>
                <w:sz w:val="18"/>
              </w:rPr>
            </w:pPr>
            <w:r>
              <w:rPr>
                <w:sz w:val="18"/>
              </w:rPr>
              <w:t>分配结果确定后 20 个工作日</w:t>
            </w:r>
          </w:p>
          <w:p>
            <w:pPr>
              <w:pStyle w:val="8"/>
              <w:spacing w:before="1"/>
              <w:ind w:left="107"/>
              <w:rPr>
                <w:sz w:val="18"/>
              </w:rPr>
            </w:pPr>
            <w:r>
              <w:rPr>
                <w:sz w:val="18"/>
              </w:rPr>
              <w:t>内</w:t>
            </w:r>
          </w:p>
        </w:tc>
        <w:tc>
          <w:tcPr>
            <w:tcW w:w="1441" w:type="dxa"/>
          </w:tcPr>
          <w:p>
            <w:pPr>
              <w:pStyle w:val="8"/>
              <w:spacing w:before="17"/>
              <w:rPr>
                <w:rFonts w:ascii="方正小标宋简体"/>
                <w:sz w:val="10"/>
              </w:rPr>
            </w:pPr>
          </w:p>
          <w:p>
            <w:pPr>
              <w:pStyle w:val="8"/>
              <w:spacing w:line="324" w:lineRule="auto"/>
              <w:ind w:left="107" w:right="68"/>
              <w:rPr>
                <w:sz w:val="18"/>
              </w:rPr>
            </w:pPr>
            <w:r>
              <w:rPr>
                <w:rFonts w:hint="eastAsia"/>
                <w:sz w:val="18"/>
                <w:lang w:eastAsia="zh-CN"/>
              </w:rPr>
              <w:t>石头河子镇</w:t>
            </w:r>
            <w:r>
              <w:rPr>
                <w:sz w:val="18"/>
              </w:rPr>
              <w:t>人民政府</w:t>
            </w:r>
          </w:p>
        </w:tc>
        <w:tc>
          <w:tcPr>
            <w:tcW w:w="2019" w:type="dxa"/>
          </w:tcPr>
          <w:p>
            <w:pPr>
              <w:pStyle w:val="8"/>
              <w:spacing w:before="17"/>
              <w:rPr>
                <w:rFonts w:ascii="方正小标宋简体"/>
                <w:sz w:val="10"/>
              </w:rPr>
            </w:pPr>
          </w:p>
          <w:p>
            <w:pPr>
              <w:pStyle w:val="8"/>
              <w:spacing w:line="324" w:lineRule="auto"/>
              <w:ind w:left="106" w:right="98"/>
              <w:rPr>
                <w:sz w:val="18"/>
              </w:rPr>
            </w:pPr>
            <w:r>
              <w:rPr>
                <w:sz w:val="18"/>
              </w:rPr>
              <w:t>政府</w:t>
            </w:r>
            <w:r>
              <w:rPr>
                <w:rFonts w:hint="eastAsia"/>
                <w:sz w:val="18"/>
                <w:lang w:eastAsia="zh-CN"/>
              </w:rPr>
              <w:t>、村</w:t>
            </w:r>
            <w:r>
              <w:rPr>
                <w:sz w:val="18"/>
              </w:rPr>
              <w:t>公示栏</w:t>
            </w:r>
            <w:r>
              <w:rPr>
                <w:rFonts w:hint="eastAsia"/>
                <w:sz w:val="18"/>
                <w:lang w:eastAsia="zh-CN"/>
              </w:rPr>
              <w:t>、</w:t>
            </w:r>
            <w:r>
              <w:rPr>
                <w:sz w:val="18"/>
              </w:rPr>
              <w:t>便民服务窗口等场所</w:t>
            </w:r>
          </w:p>
        </w:tc>
        <w:tc>
          <w:tcPr>
            <w:tcW w:w="721" w:type="dxa"/>
          </w:tcPr>
          <w:p>
            <w:pPr>
              <w:pStyle w:val="8"/>
              <w:spacing w:before="13"/>
              <w:rPr>
                <w:rFonts w:ascii="方正小标宋简体"/>
                <w:sz w:val="19"/>
              </w:rPr>
            </w:pPr>
          </w:p>
          <w:p>
            <w:pPr>
              <w:pStyle w:val="8"/>
              <w:spacing w:before="1"/>
              <w:ind w:left="3"/>
              <w:jc w:val="center"/>
              <w:rPr>
                <w:sz w:val="18"/>
              </w:rPr>
            </w:pPr>
            <w:r>
              <w:rPr>
                <w:sz w:val="18"/>
              </w:rPr>
              <w:t>√</w:t>
            </w:r>
          </w:p>
        </w:tc>
        <w:tc>
          <w:tcPr>
            <w:tcW w:w="710" w:type="dxa"/>
          </w:tcPr>
          <w:p>
            <w:pPr>
              <w:pStyle w:val="8"/>
              <w:rPr>
                <w:rFonts w:ascii="Times New Roman"/>
                <w:sz w:val="18"/>
              </w:rPr>
            </w:pPr>
          </w:p>
        </w:tc>
        <w:tc>
          <w:tcPr>
            <w:tcW w:w="553" w:type="dxa"/>
          </w:tcPr>
          <w:p>
            <w:pPr>
              <w:pStyle w:val="8"/>
              <w:spacing w:before="13"/>
              <w:rPr>
                <w:rFonts w:ascii="方正小标宋简体"/>
                <w:sz w:val="19"/>
              </w:rPr>
            </w:pPr>
          </w:p>
          <w:p>
            <w:pPr>
              <w:pStyle w:val="8"/>
              <w:spacing w:before="1"/>
              <w:ind w:left="180"/>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tc>
        <w:tc>
          <w:tcPr>
            <w:tcW w:w="721" w:type="dxa"/>
          </w:tcPr>
          <w:p>
            <w:pPr>
              <w:pStyle w:val="8"/>
              <w:spacing w:before="13"/>
              <w:rPr>
                <w:rFonts w:ascii="方正小标宋简体"/>
                <w:sz w:val="19"/>
              </w:rPr>
            </w:pPr>
          </w:p>
          <w:p>
            <w:pPr>
              <w:pStyle w:val="8"/>
              <w:spacing w:before="1"/>
              <w:ind w:left="261"/>
              <w:rPr>
                <w:sz w:val="18"/>
              </w:rPr>
            </w:pPr>
            <w:r>
              <w:rPr>
                <w:sz w:val="18"/>
              </w:rPr>
              <w:t>√</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sz w:val="24"/>
        </w:rPr>
      </w:pPr>
    </w:p>
    <w:p>
      <w:pPr>
        <w:pStyle w:val="3"/>
        <w:spacing w:before="14"/>
        <w:ind w:left="2314" w:right="2133"/>
        <w:jc w:val="center"/>
      </w:pPr>
      <w:r>
        <w:t>（十</w:t>
      </w:r>
      <w:r>
        <w:rPr>
          <w:rFonts w:hint="eastAsia"/>
          <w:lang w:eastAsia="zh-CN"/>
        </w:rPr>
        <w:t>三</w:t>
      </w:r>
      <w:r>
        <w:t>）城乡规划领域基层政务公开标准目录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right="216"/>
              <w:jc w:val="right"/>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80" w:type="dxa"/>
          </w:tcPr>
          <w:p>
            <w:pPr>
              <w:pStyle w:val="8"/>
              <w:spacing w:before="12" w:line="249" w:lineRule="auto"/>
              <w:ind w:left="111" w:right="54"/>
              <w:rPr>
                <w:rFonts w:hint="eastAsia"/>
                <w:sz w:val="18"/>
                <w:lang w:eastAsia="zh-CN"/>
              </w:rPr>
            </w:pPr>
          </w:p>
          <w:p>
            <w:pPr>
              <w:pStyle w:val="8"/>
              <w:spacing w:before="12" w:line="249" w:lineRule="auto"/>
              <w:ind w:left="111" w:right="54"/>
              <w:rPr>
                <w:rFonts w:hint="eastAsia"/>
                <w:sz w:val="18"/>
                <w:lang w:eastAsia="zh-CN"/>
              </w:rPr>
            </w:pPr>
            <w:r>
              <w:rPr>
                <w:rFonts w:hint="eastAsia"/>
                <w:sz w:val="18"/>
                <w:lang w:eastAsia="zh-CN"/>
              </w:rPr>
              <w:t>石头河子镇人民政府</w:t>
            </w:r>
          </w:p>
        </w:tc>
        <w:tc>
          <w:tcPr>
            <w:tcW w:w="2756" w:type="dxa"/>
          </w:tcPr>
          <w:p>
            <w:pPr>
              <w:pStyle w:val="8"/>
              <w:numPr>
                <w:ilvl w:val="0"/>
                <w:numId w:val="0"/>
              </w:numPr>
              <w:tabs>
                <w:tab w:val="left" w:pos="289"/>
              </w:tabs>
              <w:spacing w:before="82" w:after="0" w:line="240" w:lineRule="auto"/>
              <w:ind w:left="106" w:leftChars="0" w:right="0" w:rightChars="0"/>
              <w:jc w:val="left"/>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p>
            <w:pPr>
              <w:pStyle w:val="8"/>
              <w:numPr>
                <w:ilvl w:val="0"/>
                <w:numId w:val="0"/>
              </w:numPr>
              <w:tabs>
                <w:tab w:val="left" w:pos="289"/>
              </w:tabs>
              <w:spacing w:before="82" w:after="0" w:line="240" w:lineRule="auto"/>
              <w:ind w:left="106" w:leftChars="0" w:right="0" w:rightChars="0"/>
              <w:jc w:val="left"/>
              <w:rPr>
                <w:sz w:val="18"/>
              </w:rPr>
            </w:pPr>
            <w:r>
              <w:rPr>
                <w:sz w:val="18"/>
              </w:rPr>
              <w:t>■</w:t>
            </w:r>
            <w:r>
              <w:rPr>
                <w:rFonts w:hint="eastAsia"/>
                <w:sz w:val="18"/>
                <w:lang w:eastAsia="zh-CN"/>
              </w:rPr>
              <w:t>综合便民服务厅</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p>
        </w:tc>
        <w:tc>
          <w:tcPr>
            <w:tcW w:w="720" w:type="dxa"/>
          </w:tcPr>
          <w:p>
            <w:pPr>
              <w:pStyle w:val="8"/>
              <w:rPr>
                <w:rFonts w:ascii="Times New Roman"/>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800"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161" w:type="dxa"/>
          </w:tcPr>
          <w:p>
            <w:pPr>
              <w:pStyle w:val="8"/>
              <w:rPr>
                <w:rFonts w:ascii="方正小标宋简体"/>
                <w:sz w:val="18"/>
              </w:rPr>
            </w:pPr>
          </w:p>
          <w:p>
            <w:pPr>
              <w:pStyle w:val="8"/>
              <w:spacing w:before="7"/>
              <w:rPr>
                <w:rFonts w:ascii="方正小标宋简体"/>
                <w:sz w:val="19"/>
              </w:rPr>
            </w:pPr>
          </w:p>
          <w:p>
            <w:pPr>
              <w:pStyle w:val="8"/>
              <w:ind w:left="108"/>
              <w:rPr>
                <w:sz w:val="18"/>
              </w:rPr>
            </w:pPr>
            <w:r>
              <w:rPr>
                <w:sz w:val="18"/>
              </w:rPr>
              <w:t>•政府信息公开条例‣</w:t>
            </w:r>
          </w:p>
        </w:tc>
        <w:tc>
          <w:tcPr>
            <w:tcW w:w="1440"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80" w:type="dxa"/>
          </w:tcPr>
          <w:p>
            <w:pPr>
              <w:pStyle w:val="8"/>
              <w:spacing w:before="12" w:line="249" w:lineRule="auto"/>
              <w:ind w:left="111" w:right="54"/>
              <w:rPr>
                <w:rFonts w:hint="eastAsia"/>
                <w:sz w:val="18"/>
                <w:lang w:eastAsia="zh-CN"/>
              </w:rPr>
            </w:pPr>
          </w:p>
          <w:p>
            <w:pPr>
              <w:pStyle w:val="8"/>
              <w:spacing w:before="12" w:line="249" w:lineRule="auto"/>
              <w:ind w:left="111" w:right="54"/>
              <w:rPr>
                <w:rFonts w:hint="eastAsia"/>
                <w:sz w:val="18"/>
                <w:lang w:eastAsia="zh-CN"/>
              </w:rPr>
            </w:pPr>
          </w:p>
          <w:p>
            <w:pPr>
              <w:pStyle w:val="8"/>
              <w:spacing w:before="12" w:line="249" w:lineRule="auto"/>
              <w:ind w:left="111" w:right="54"/>
              <w:rPr>
                <w:rFonts w:hint="eastAsia"/>
                <w:sz w:val="18"/>
                <w:lang w:eastAsia="zh-CN"/>
              </w:rPr>
            </w:pPr>
            <w:r>
              <w:rPr>
                <w:rFonts w:hint="eastAsia"/>
                <w:sz w:val="18"/>
                <w:lang w:eastAsia="zh-CN"/>
              </w:rPr>
              <w:t>石头河子镇人民政府</w:t>
            </w:r>
          </w:p>
        </w:tc>
        <w:tc>
          <w:tcPr>
            <w:tcW w:w="2756" w:type="dxa"/>
          </w:tcPr>
          <w:p>
            <w:pPr>
              <w:pStyle w:val="8"/>
              <w:rPr>
                <w:rFonts w:ascii="方正小标宋简体"/>
                <w:sz w:val="18"/>
              </w:rPr>
            </w:pPr>
          </w:p>
          <w:p>
            <w:pPr>
              <w:pStyle w:val="8"/>
              <w:spacing w:before="10"/>
              <w:rPr>
                <w:rFonts w:ascii="方正小标宋简体"/>
                <w:sz w:val="10"/>
              </w:rPr>
            </w:pPr>
          </w:p>
          <w:p>
            <w:pPr>
              <w:pStyle w:val="8"/>
              <w:numPr>
                <w:ilvl w:val="0"/>
                <w:numId w:val="0"/>
              </w:numPr>
              <w:tabs>
                <w:tab w:val="left" w:pos="289"/>
              </w:tabs>
              <w:spacing w:before="82" w:after="0" w:line="240" w:lineRule="auto"/>
              <w:ind w:left="106" w:leftChars="0" w:right="0" w:rightChars="0"/>
              <w:jc w:val="left"/>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p>
            <w:pPr>
              <w:pStyle w:val="8"/>
              <w:numPr>
                <w:ilvl w:val="0"/>
                <w:numId w:val="0"/>
              </w:numPr>
              <w:tabs>
                <w:tab w:val="left" w:pos="289"/>
              </w:tabs>
              <w:spacing w:before="82" w:after="0" w:line="240" w:lineRule="auto"/>
              <w:ind w:left="106" w:leftChars="0" w:right="0" w:rightChars="0"/>
              <w:jc w:val="left"/>
              <w:rPr>
                <w:sz w:val="18"/>
              </w:rPr>
            </w:pPr>
            <w:r>
              <w:rPr>
                <w:sz w:val="18"/>
              </w:rPr>
              <w:t>■</w:t>
            </w:r>
            <w:r>
              <w:rPr>
                <w:rFonts w:hint="eastAsia"/>
                <w:sz w:val="18"/>
                <w:lang w:eastAsia="zh-CN"/>
              </w:rPr>
              <w:t>综合便民服务厅</w:t>
            </w:r>
          </w:p>
        </w:tc>
        <w:tc>
          <w:tcPr>
            <w:tcW w:w="720"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p>
        </w:tc>
        <w:tc>
          <w:tcPr>
            <w:tcW w:w="720" w:type="dxa"/>
          </w:tcPr>
          <w:p>
            <w:pPr>
              <w:pStyle w:val="8"/>
              <w:rPr>
                <w:rFonts w:ascii="Times New Roman"/>
                <w:sz w:val="18"/>
              </w:rPr>
            </w:pPr>
            <w:r>
              <w:rPr>
                <w:rFonts w:ascii="宋体" w:hAnsi="宋体"/>
                <w:sz w:val="18"/>
              </w:rPr>
              <w:t>√</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4"/>
        <w:jc w:val="center"/>
      </w:pPr>
      <w:r>
        <w:t>（十</w:t>
      </w:r>
      <w:r>
        <w:rPr>
          <w:rFonts w:hint="eastAsia"/>
          <w:lang w:eastAsia="zh-CN"/>
        </w:rPr>
        <w:t>四</w:t>
      </w:r>
      <w:r>
        <w:t>）涉农补贴领域基层政务公开标准目录</w:t>
      </w:r>
    </w:p>
    <w:p>
      <w:pPr>
        <w:pStyle w:val="3"/>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664"/>
        <w:gridCol w:w="2555"/>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664" w:type="dxa"/>
            <w:vMerge w:val="restart"/>
          </w:tcPr>
          <w:p>
            <w:pPr>
              <w:pStyle w:val="8"/>
              <w:spacing w:before="10"/>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555" w:type="dxa"/>
            <w:vMerge w:val="restart"/>
          </w:tcPr>
          <w:p>
            <w:pPr>
              <w:pStyle w:val="8"/>
              <w:spacing w:before="10"/>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664" w:type="dxa"/>
            <w:vMerge w:val="continue"/>
            <w:tcBorders>
              <w:top w:val="nil"/>
            </w:tcBorders>
          </w:tcPr>
          <w:p>
            <w:pPr>
              <w:rPr>
                <w:sz w:val="2"/>
                <w:szCs w:val="2"/>
              </w:rPr>
            </w:pPr>
          </w:p>
        </w:tc>
        <w:tc>
          <w:tcPr>
            <w:tcW w:w="2555"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664"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555"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z w:val="18"/>
              </w:rPr>
              <w:t>2018-2020 年农机购置补贴实施指导意见‣</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2" w:line="249" w:lineRule="auto"/>
              <w:ind w:left="111" w:right="54"/>
              <w:rPr>
                <w:sz w:val="18"/>
              </w:rPr>
            </w:pPr>
            <w:r>
              <w:rPr>
                <w:rFonts w:hint="eastAsia"/>
                <w:sz w:val="18"/>
                <w:lang w:eastAsia="zh-CN"/>
              </w:rPr>
              <w:t>石头河子镇</w:t>
            </w:r>
            <w:r>
              <w:rPr>
                <w:sz w:val="18"/>
              </w:rPr>
              <w:t>人民政府</w:t>
            </w:r>
          </w:p>
        </w:tc>
        <w:tc>
          <w:tcPr>
            <w:tcW w:w="1439" w:type="dxa"/>
          </w:tcPr>
          <w:p>
            <w:pPr>
              <w:pStyle w:val="8"/>
              <w:spacing w:before="12"/>
              <w:ind w:left="113"/>
              <w:rPr>
                <w:rFonts w:hint="eastAsia" w:eastAsia="仿宋_GB2312"/>
                <w:sz w:val="18"/>
                <w:lang w:eastAsia="zh-CN"/>
              </w:rPr>
            </w:pPr>
            <w:r>
              <w:rPr>
                <w:sz w:val="18"/>
              </w:rPr>
              <w:t>■政府</w:t>
            </w:r>
            <w:r>
              <w:rPr>
                <w:rFonts w:hint="eastAsia"/>
                <w:sz w:val="18"/>
                <w:lang w:eastAsia="zh-CN"/>
              </w:rPr>
              <w:t>、村</w:t>
            </w:r>
            <w:r>
              <w:rPr>
                <w:sz w:val="18"/>
              </w:rPr>
              <w:t>公示栏</w:t>
            </w:r>
            <w:r>
              <w:rPr>
                <w:rFonts w:hint="eastAsia"/>
                <w:sz w:val="18"/>
                <w:lang w:eastAsia="zh-CN"/>
              </w:rPr>
              <w:t>、</w:t>
            </w:r>
            <w:r>
              <w:rPr>
                <w:sz w:val="18"/>
              </w:rPr>
              <w:t>便民服务窗口</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p>
        </w:tc>
        <w:tc>
          <w:tcPr>
            <w:tcW w:w="539" w:type="dxa"/>
          </w:tcPr>
          <w:p>
            <w:pPr>
              <w:pStyle w:val="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664"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555" w:type="dxa"/>
          </w:tcPr>
          <w:p>
            <w:pPr>
              <w:pStyle w:val="8"/>
              <w:numPr>
                <w:ilvl w:val="0"/>
                <w:numId w:val="17"/>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17"/>
              </w:numPr>
              <w:tabs>
                <w:tab w:val="left" w:pos="295"/>
              </w:tabs>
              <w:spacing w:before="81" w:after="0" w:line="324" w:lineRule="auto"/>
              <w:ind w:left="110" w:right="57" w:firstLine="0"/>
              <w:jc w:val="left"/>
              <w:rPr>
                <w:sz w:val="18"/>
              </w:rPr>
            </w:pPr>
            <w:r>
              <w:rPr>
                <w:sz w:val="18"/>
              </w:rPr>
              <w:t>财政部 农业部关于全面推开农</w:t>
            </w:r>
            <w:r>
              <w:rPr>
                <w:spacing w:val="-2"/>
                <w:sz w:val="18"/>
              </w:rPr>
              <w:t>业“三项补贴”改革工作的通知‣</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石头河子镇</w:t>
            </w:r>
            <w:r>
              <w:rPr>
                <w:sz w:val="18"/>
              </w:rPr>
              <w:t>人民政府</w:t>
            </w:r>
          </w:p>
        </w:tc>
        <w:tc>
          <w:tcPr>
            <w:tcW w:w="1439" w:type="dxa"/>
          </w:tcPr>
          <w:p>
            <w:pPr>
              <w:pStyle w:val="8"/>
              <w:numPr>
                <w:ilvl w:val="0"/>
                <w:numId w:val="18"/>
              </w:numPr>
              <w:tabs>
                <w:tab w:val="left" w:pos="295"/>
              </w:tabs>
              <w:spacing w:before="11" w:after="0" w:line="240" w:lineRule="auto"/>
              <w:ind w:left="294" w:right="0" w:hanging="182"/>
              <w:jc w:val="left"/>
              <w:rPr>
                <w:sz w:val="18"/>
              </w:rPr>
            </w:pPr>
            <w:r>
              <w:rPr>
                <w:sz w:val="18"/>
              </w:rPr>
              <w:t>政府</w:t>
            </w:r>
            <w:r>
              <w:rPr>
                <w:rFonts w:hint="eastAsia"/>
                <w:sz w:val="18"/>
                <w:lang w:eastAsia="zh-CN"/>
              </w:rPr>
              <w:t>、村</w:t>
            </w:r>
            <w:r>
              <w:rPr>
                <w:sz w:val="18"/>
              </w:rPr>
              <w:t>公示栏</w:t>
            </w:r>
            <w:r>
              <w:rPr>
                <w:rFonts w:hint="eastAsia"/>
                <w:sz w:val="18"/>
                <w:lang w:eastAsia="zh-CN"/>
              </w:rPr>
              <w:t>、</w:t>
            </w:r>
            <w:r>
              <w:rPr>
                <w:sz w:val="18"/>
              </w:rPr>
              <w:t>便民服务窗口</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p>
        </w:tc>
        <w:tc>
          <w:tcPr>
            <w:tcW w:w="539" w:type="dxa"/>
          </w:tcPr>
          <w:p>
            <w:pPr>
              <w:pStyle w:val="8"/>
              <w:rPr>
                <w:rFonts w:ascii="Times New Roman"/>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664"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ind w:left="109"/>
              <w:rPr>
                <w:sz w:val="18"/>
              </w:rPr>
            </w:pPr>
            <w:r>
              <w:rPr>
                <w:sz w:val="18"/>
              </w:rPr>
              <w:t>地址等。</w:t>
            </w:r>
          </w:p>
        </w:tc>
        <w:tc>
          <w:tcPr>
            <w:tcW w:w="2555" w:type="dxa"/>
          </w:tcPr>
          <w:p>
            <w:pPr>
              <w:pStyle w:val="8"/>
              <w:numPr>
                <w:ilvl w:val="0"/>
                <w:numId w:val="19"/>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p>
          <w:p>
            <w:pPr>
              <w:pStyle w:val="8"/>
              <w:spacing w:before="4"/>
              <w:ind w:left="110"/>
              <w:rPr>
                <w:sz w:val="18"/>
              </w:rPr>
            </w:pP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石头河子镇</w:t>
            </w:r>
            <w:r>
              <w:rPr>
                <w:sz w:val="18"/>
              </w:rPr>
              <w:t>人民政府</w:t>
            </w:r>
          </w:p>
        </w:tc>
        <w:tc>
          <w:tcPr>
            <w:tcW w:w="1439" w:type="dxa"/>
          </w:tcPr>
          <w:p>
            <w:pPr>
              <w:pStyle w:val="8"/>
              <w:spacing w:before="12"/>
              <w:ind w:left="113"/>
              <w:rPr>
                <w:sz w:val="18"/>
              </w:rPr>
            </w:pPr>
            <w:r>
              <w:rPr>
                <w:sz w:val="18"/>
              </w:rPr>
              <w:t>■政府</w:t>
            </w:r>
            <w:r>
              <w:rPr>
                <w:rFonts w:hint="eastAsia"/>
                <w:sz w:val="18"/>
                <w:lang w:eastAsia="zh-CN"/>
              </w:rPr>
              <w:t>、村</w:t>
            </w:r>
            <w:r>
              <w:rPr>
                <w:sz w:val="18"/>
              </w:rPr>
              <w:t>公示栏</w:t>
            </w:r>
            <w:r>
              <w:rPr>
                <w:rFonts w:hint="eastAsia"/>
                <w:sz w:val="18"/>
                <w:lang w:eastAsia="zh-CN"/>
              </w:rPr>
              <w:t>、</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sz w:val="18"/>
              </w:rPr>
            </w:pPr>
            <w:r>
              <w:rPr>
                <w:sz w:val="18"/>
              </w:rPr>
              <w:t>4</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spacing w:line="249" w:lineRule="auto"/>
              <w:ind w:left="108" w:right="22"/>
              <w:jc w:val="both"/>
              <w:rPr>
                <w:sz w:val="18"/>
              </w:rPr>
            </w:pPr>
            <w:r>
              <w:rPr>
                <w:sz w:val="18"/>
              </w:rPr>
              <w:t>支持新型农业经营主体</w:t>
            </w:r>
          </w:p>
        </w:tc>
        <w:tc>
          <w:tcPr>
            <w:tcW w:w="2664"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555" w:type="dxa"/>
          </w:tcPr>
          <w:p>
            <w:pPr>
              <w:pStyle w:val="8"/>
              <w:spacing w:before="38"/>
              <w:ind w:left="110"/>
              <w:rPr>
                <w:sz w:val="18"/>
              </w:rPr>
            </w:pPr>
            <w:r>
              <w:rPr>
                <w:sz w:val="18"/>
              </w:rPr>
              <w:t>•农业生产发展资金管理办法‣</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石头河子镇</w:t>
            </w:r>
            <w:r>
              <w:rPr>
                <w:sz w:val="18"/>
              </w:rPr>
              <w:t>人民政府</w:t>
            </w:r>
          </w:p>
        </w:tc>
        <w:tc>
          <w:tcPr>
            <w:tcW w:w="1439" w:type="dxa"/>
          </w:tcPr>
          <w:p>
            <w:pPr>
              <w:pStyle w:val="8"/>
              <w:spacing w:before="11"/>
              <w:ind w:left="113"/>
              <w:rPr>
                <w:sz w:val="18"/>
              </w:rPr>
            </w:pPr>
            <w:r>
              <w:rPr>
                <w:sz w:val="18"/>
              </w:rPr>
              <w:t>■政府</w:t>
            </w:r>
            <w:r>
              <w:rPr>
                <w:rFonts w:hint="eastAsia"/>
                <w:sz w:val="18"/>
                <w:lang w:eastAsia="zh-CN"/>
              </w:rPr>
              <w:t>、村</w:t>
            </w:r>
            <w:r>
              <w:rPr>
                <w:sz w:val="18"/>
              </w:rPr>
              <w:t>公示栏</w:t>
            </w:r>
            <w:r>
              <w:rPr>
                <w:rFonts w:hint="eastAsia"/>
                <w:sz w:val="18"/>
                <w:lang w:eastAsia="zh-CN"/>
              </w:rPr>
              <w:t>、</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6"/>
              <w:jc w:val="center"/>
              <w:rPr>
                <w:sz w:val="18"/>
              </w:rPr>
            </w:pPr>
            <w:r>
              <w:rPr>
                <w:sz w:val="18"/>
              </w:rPr>
              <w:t>5</w:t>
            </w:r>
          </w:p>
        </w:tc>
        <w:tc>
          <w:tcPr>
            <w:tcW w:w="720" w:type="dxa"/>
          </w:tcPr>
          <w:p>
            <w:pPr>
              <w:pStyle w:val="8"/>
              <w:spacing w:before="7"/>
              <w:rPr>
                <w:rFonts w:ascii="Times New Roman"/>
                <w:sz w:val="21"/>
              </w:rPr>
            </w:pPr>
          </w:p>
          <w:p>
            <w:pPr>
              <w:pStyle w:val="8"/>
              <w:spacing w:before="1" w:line="249" w:lineRule="auto"/>
              <w:ind w:left="179" w:right="168"/>
              <w:jc w:val="both"/>
              <w:rPr>
                <w:sz w:val="18"/>
              </w:rPr>
            </w:pPr>
            <w:r>
              <w:rPr>
                <w:sz w:val="18"/>
              </w:rPr>
              <w:t>农业资源及生态保护补助资金</w:t>
            </w:r>
          </w:p>
        </w:tc>
        <w:tc>
          <w:tcPr>
            <w:tcW w:w="899" w:type="dxa"/>
          </w:tcPr>
          <w:p>
            <w:pPr>
              <w:pStyle w:val="8"/>
              <w:rPr>
                <w:rFonts w:ascii="Times New Roman"/>
                <w:sz w:val="18"/>
              </w:rPr>
            </w:pPr>
          </w:p>
          <w:p>
            <w:pPr>
              <w:pStyle w:val="8"/>
              <w:spacing w:before="6"/>
              <w:rPr>
                <w:rFonts w:ascii="Times New Roman"/>
                <w:sz w:val="24"/>
              </w:rPr>
            </w:pPr>
          </w:p>
          <w:p>
            <w:pPr>
              <w:pStyle w:val="8"/>
              <w:spacing w:line="249" w:lineRule="auto"/>
              <w:ind w:left="108" w:right="22"/>
              <w:rPr>
                <w:sz w:val="18"/>
              </w:rPr>
            </w:pPr>
            <w:r>
              <w:rPr>
                <w:sz w:val="18"/>
              </w:rPr>
              <w:t>草原 禁牧补助与草畜平衡奖励</w:t>
            </w:r>
          </w:p>
        </w:tc>
        <w:tc>
          <w:tcPr>
            <w:tcW w:w="2664" w:type="dxa"/>
          </w:tcPr>
          <w:p>
            <w:pPr>
              <w:pStyle w:val="8"/>
              <w:spacing w:before="9"/>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555" w:type="dxa"/>
          </w:tcPr>
          <w:p>
            <w:pPr>
              <w:pStyle w:val="8"/>
              <w:numPr>
                <w:ilvl w:val="0"/>
                <w:numId w:val="20"/>
              </w:numPr>
              <w:tabs>
                <w:tab w:val="left" w:pos="303"/>
              </w:tabs>
              <w:spacing w:before="35" w:after="0" w:line="324" w:lineRule="auto"/>
              <w:ind w:left="110" w:right="95" w:firstLine="0"/>
              <w:jc w:val="left"/>
              <w:rPr>
                <w:sz w:val="18"/>
              </w:rPr>
            </w:pPr>
            <w:r>
              <w:rPr>
                <w:spacing w:val="8"/>
                <w:sz w:val="18"/>
              </w:rPr>
              <w:t>新一轮草原生态保护补助奖励政策实施指导意见</w:t>
            </w:r>
            <w:r>
              <w:rPr>
                <w:spacing w:val="3"/>
                <w:sz w:val="18"/>
              </w:rPr>
              <w:t>（</w:t>
            </w:r>
            <w:r>
              <w:rPr>
                <w:spacing w:val="-2"/>
                <w:sz w:val="18"/>
              </w:rPr>
              <w:t>2</w:t>
            </w:r>
            <w:r>
              <w:rPr>
                <w:spacing w:val="1"/>
                <w:sz w:val="18"/>
              </w:rPr>
              <w:t>0</w:t>
            </w:r>
            <w:r>
              <w:rPr>
                <w:spacing w:val="-2"/>
                <w:sz w:val="18"/>
              </w:rPr>
              <w:t>1</w:t>
            </w:r>
            <w:r>
              <w:rPr>
                <w:spacing w:val="1"/>
                <w:sz w:val="18"/>
              </w:rPr>
              <w:t>6</w:t>
            </w:r>
            <w:r>
              <w:rPr>
                <w:spacing w:val="-2"/>
                <w:sz w:val="18"/>
              </w:rPr>
              <w:t>-</w:t>
            </w:r>
            <w:r>
              <w:rPr>
                <w:spacing w:val="1"/>
                <w:sz w:val="18"/>
              </w:rPr>
              <w:t>2</w:t>
            </w:r>
            <w:r>
              <w:rPr>
                <w:spacing w:val="-2"/>
                <w:sz w:val="18"/>
              </w:rPr>
              <w:t>0</w:t>
            </w:r>
            <w:r>
              <w:rPr>
                <w:spacing w:val="1"/>
                <w:sz w:val="18"/>
              </w:rPr>
              <w:t>2</w:t>
            </w:r>
            <w:r>
              <w:rPr>
                <w:spacing w:val="-1"/>
                <w:sz w:val="18"/>
              </w:rPr>
              <w:t>0</w:t>
            </w:r>
            <w:r>
              <w:rPr>
                <w:spacing w:val="-92"/>
                <w:sz w:val="18"/>
              </w:rPr>
              <w:t>）‣</w:t>
            </w:r>
          </w:p>
        </w:tc>
        <w:tc>
          <w:tcPr>
            <w:tcW w:w="1259" w:type="dxa"/>
          </w:tcPr>
          <w:p>
            <w:pPr>
              <w:pStyle w:val="8"/>
              <w:spacing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9" w:line="249" w:lineRule="auto"/>
              <w:ind w:left="111" w:right="54"/>
              <w:rPr>
                <w:sz w:val="18"/>
              </w:rPr>
            </w:pPr>
            <w:r>
              <w:rPr>
                <w:rFonts w:hint="eastAsia"/>
                <w:sz w:val="18"/>
                <w:lang w:eastAsia="zh-CN"/>
              </w:rPr>
              <w:t>石头河子镇</w:t>
            </w:r>
            <w:r>
              <w:rPr>
                <w:sz w:val="18"/>
              </w:rPr>
              <w:t>人民政府</w:t>
            </w:r>
          </w:p>
        </w:tc>
        <w:tc>
          <w:tcPr>
            <w:tcW w:w="1439" w:type="dxa"/>
          </w:tcPr>
          <w:p>
            <w:pPr>
              <w:pStyle w:val="8"/>
              <w:spacing w:before="9"/>
              <w:ind w:left="113"/>
              <w:rPr>
                <w:sz w:val="18"/>
              </w:rPr>
            </w:pPr>
            <w:r>
              <w:rPr>
                <w:sz w:val="18"/>
              </w:rPr>
              <w:t>■政府</w:t>
            </w:r>
            <w:r>
              <w:rPr>
                <w:rFonts w:hint="eastAsia"/>
                <w:sz w:val="18"/>
                <w:lang w:eastAsia="zh-CN"/>
              </w:rPr>
              <w:t>、村</w:t>
            </w:r>
            <w:r>
              <w:rPr>
                <w:sz w:val="18"/>
              </w:rPr>
              <w:t>公示栏</w:t>
            </w:r>
            <w:r>
              <w:rPr>
                <w:rFonts w:hint="eastAsia"/>
                <w:sz w:val="18"/>
                <w:lang w:eastAsia="zh-CN"/>
              </w:rPr>
              <w:t>、</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sz w:val="18"/>
              </w:rPr>
            </w:pPr>
            <w:r>
              <w:rPr>
                <w:sz w:val="18"/>
              </w:rPr>
              <w:t>6</w:t>
            </w:r>
          </w:p>
        </w:tc>
        <w:tc>
          <w:tcPr>
            <w:tcW w:w="720" w:type="dxa"/>
          </w:tcPr>
          <w:p>
            <w:pPr>
              <w:pStyle w:val="8"/>
              <w:rPr>
                <w:rFonts w:ascii="Times New Roman"/>
                <w:sz w:val="18"/>
              </w:rPr>
            </w:pPr>
          </w:p>
          <w:p>
            <w:pPr>
              <w:pStyle w:val="8"/>
              <w:spacing w:before="8"/>
              <w:rPr>
                <w:rFonts w:ascii="Times New Roman"/>
                <w:sz w:val="24"/>
              </w:rPr>
            </w:pPr>
          </w:p>
          <w:p>
            <w:pPr>
              <w:pStyle w:val="8"/>
              <w:spacing w:before="1" w:line="249" w:lineRule="auto"/>
              <w:ind w:left="179" w:right="168"/>
              <w:jc w:val="both"/>
              <w:rPr>
                <w:sz w:val="18"/>
              </w:rPr>
            </w:pPr>
            <w:r>
              <w:rPr>
                <w:sz w:val="18"/>
              </w:rPr>
              <w:t>动物防疫等补助经费</w:t>
            </w:r>
          </w:p>
        </w:tc>
        <w:tc>
          <w:tcPr>
            <w:tcW w:w="899" w:type="dxa"/>
          </w:tcPr>
          <w:p>
            <w:pPr>
              <w:pStyle w:val="8"/>
              <w:spacing w:before="10"/>
              <w:rPr>
                <w:rFonts w:ascii="Times New Roman"/>
                <w:sz w:val="21"/>
              </w:rPr>
            </w:pPr>
          </w:p>
          <w:p>
            <w:pPr>
              <w:pStyle w:val="8"/>
              <w:spacing w:line="249" w:lineRule="auto"/>
              <w:ind w:left="108" w:right="22"/>
              <w:rPr>
                <w:sz w:val="18"/>
              </w:rPr>
            </w:pPr>
            <w:r>
              <w:rPr>
                <w:sz w:val="18"/>
              </w:rPr>
              <w:t>强制扑杀、强制免疫和养殖环节无害化处理补助</w:t>
            </w:r>
          </w:p>
        </w:tc>
        <w:tc>
          <w:tcPr>
            <w:tcW w:w="2664"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line="208" w:lineRule="exact"/>
              <w:ind w:left="109"/>
              <w:rPr>
                <w:sz w:val="18"/>
              </w:rPr>
            </w:pPr>
            <w:r>
              <w:rPr>
                <w:sz w:val="18"/>
              </w:rPr>
              <w:t>地址等。</w:t>
            </w:r>
          </w:p>
        </w:tc>
        <w:tc>
          <w:tcPr>
            <w:tcW w:w="2555" w:type="dxa"/>
          </w:tcPr>
          <w:p>
            <w:pPr>
              <w:pStyle w:val="8"/>
              <w:spacing w:before="38" w:line="324" w:lineRule="auto"/>
              <w:ind w:left="110" w:right="94"/>
              <w:rPr>
                <w:sz w:val="18"/>
              </w:rPr>
            </w:pPr>
            <w:r>
              <w:rPr>
                <w:spacing w:val="-14"/>
                <w:sz w:val="18"/>
              </w:rPr>
              <w:t>•动物防疫法‣</w:t>
            </w:r>
            <w:r>
              <w:rPr>
                <w:spacing w:val="-18"/>
                <w:sz w:val="18"/>
              </w:rPr>
              <w:t>、•动物防疫等补助</w:t>
            </w:r>
            <w:r>
              <w:rPr>
                <w:sz w:val="18"/>
              </w:rPr>
              <w:t>经费管理办法‣</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石头河子镇</w:t>
            </w:r>
            <w:r>
              <w:rPr>
                <w:sz w:val="18"/>
              </w:rPr>
              <w:t>人民政府</w:t>
            </w:r>
          </w:p>
        </w:tc>
        <w:tc>
          <w:tcPr>
            <w:tcW w:w="1439" w:type="dxa"/>
          </w:tcPr>
          <w:p>
            <w:pPr>
              <w:pStyle w:val="8"/>
              <w:spacing w:before="12"/>
              <w:ind w:left="113"/>
              <w:rPr>
                <w:sz w:val="18"/>
              </w:rPr>
            </w:pPr>
            <w:r>
              <w:rPr>
                <w:sz w:val="18"/>
              </w:rPr>
              <w:t>■政府</w:t>
            </w:r>
            <w:r>
              <w:rPr>
                <w:rFonts w:hint="eastAsia"/>
                <w:sz w:val="18"/>
                <w:lang w:eastAsia="zh-CN"/>
              </w:rPr>
              <w:t>、村</w:t>
            </w:r>
            <w:r>
              <w:rPr>
                <w:sz w:val="18"/>
              </w:rPr>
              <w:t>公示栏</w:t>
            </w:r>
            <w:r>
              <w:rPr>
                <w:rFonts w:hint="eastAsia"/>
                <w:sz w:val="18"/>
                <w:lang w:eastAsia="zh-CN"/>
              </w:rPr>
              <w:t>、</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eastAsia="zh-CN"/>
        </w:rPr>
        <w:t>十五</w:t>
      </w:r>
      <w:r>
        <w:t>）公共文化服务领域基层政务公开标准目录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rPr>
                <w:rFonts w:hint="eastAsia" w:eastAsia="仿宋_GB2312"/>
                <w:sz w:val="18"/>
                <w:lang w:val="en-US" w:eastAsia="zh-CN"/>
              </w:rPr>
            </w:pPr>
            <w:r>
              <w:rPr>
                <w:rFonts w:hint="eastAsia"/>
                <w:sz w:val="18"/>
                <w:lang w:val="en-US" w:eastAsia="zh-CN"/>
              </w:rPr>
              <w:t>1</w:t>
            </w:r>
          </w:p>
        </w:tc>
        <w:tc>
          <w:tcPr>
            <w:tcW w:w="735"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96"/>
              <w:rPr>
                <w:sz w:val="18"/>
              </w:rPr>
            </w:pPr>
            <w:r>
              <w:rPr>
                <w:sz w:val="18"/>
              </w:rPr>
              <w:t>公共服务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21"/>
              </w:numPr>
              <w:tabs>
                <w:tab w:val="left" w:pos="386"/>
              </w:tabs>
              <w:spacing w:before="9" w:after="0" w:line="240" w:lineRule="auto"/>
              <w:ind w:left="386" w:right="-15" w:hanging="279"/>
              <w:jc w:val="left"/>
              <w:rPr>
                <w:sz w:val="18"/>
              </w:rPr>
            </w:pPr>
            <w:r>
              <w:rPr>
                <w:spacing w:val="3"/>
                <w:sz w:val="18"/>
              </w:rPr>
              <w:t>机 构 名 称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开 放 时 间 ；</w:t>
            </w:r>
            <w:r>
              <w:rPr>
                <w:spacing w:val="8"/>
                <w:sz w:val="18"/>
              </w:rPr>
              <w:t xml:space="preserve"> </w:t>
            </w:r>
          </w:p>
          <w:p>
            <w:pPr>
              <w:pStyle w:val="8"/>
              <w:numPr>
                <w:ilvl w:val="0"/>
                <w:numId w:val="21"/>
              </w:numPr>
              <w:tabs>
                <w:tab w:val="left" w:pos="386"/>
              </w:tabs>
              <w:spacing w:before="10" w:after="0" w:line="240" w:lineRule="auto"/>
              <w:ind w:left="386" w:right="-15" w:hanging="279"/>
              <w:jc w:val="left"/>
              <w:rPr>
                <w:sz w:val="18"/>
              </w:rPr>
            </w:pPr>
            <w:r>
              <w:rPr>
                <w:spacing w:val="3"/>
                <w:sz w:val="18"/>
              </w:rPr>
              <w:t>机 构 地 址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1"/>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22"/>
              </w:numPr>
              <w:tabs>
                <w:tab w:val="left" w:pos="336"/>
              </w:tabs>
              <w:spacing w:before="0"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石头河子镇</w:t>
            </w:r>
            <w:r>
              <w:rPr>
                <w:sz w:val="18"/>
              </w:rPr>
              <w:t>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sz w:val="18"/>
              </w:rPr>
            </w:pPr>
            <w:r>
              <w:rPr>
                <w:sz w:val="18"/>
              </w:rPr>
              <w:t>■政府</w:t>
            </w:r>
            <w:r>
              <w:rPr>
                <w:rFonts w:hint="eastAsia"/>
                <w:sz w:val="18"/>
                <w:lang w:eastAsia="zh-CN"/>
              </w:rPr>
              <w:t>、村</w:t>
            </w:r>
            <w:r>
              <w:rPr>
                <w:sz w:val="18"/>
              </w:rPr>
              <w:t>公示栏</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spacing w:before="14"/>
        <w:ind w:left="2314" w:right="2136"/>
        <w:jc w:val="center"/>
      </w:pPr>
      <w:r>
        <w:t>（</w:t>
      </w:r>
      <w:r>
        <w:rPr>
          <w:rFonts w:hint="eastAsia"/>
          <w:lang w:eastAsia="zh-CN"/>
        </w:rPr>
        <w:t>十六</w:t>
      </w:r>
      <w:r>
        <w:t>）安全生产领域基层政务公开标准目录</w:t>
      </w:r>
    </w:p>
    <w:p>
      <w:pPr>
        <w:pStyle w:val="3"/>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rPr>
                <w:rFonts w:ascii="方正小标宋简体"/>
                <w:sz w:val="22"/>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rPr>
                <w:rFonts w:ascii="方正小标宋简体"/>
                <w:sz w:val="22"/>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4</w:t>
            </w:r>
          </w:p>
        </w:tc>
        <w:tc>
          <w:tcPr>
            <w:tcW w:w="900" w:type="dxa"/>
            <w:vMerge w:val="restart"/>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政策</w:t>
            </w:r>
          </w:p>
          <w:p>
            <w:pPr>
              <w:pStyle w:val="8"/>
              <w:spacing w:before="38"/>
              <w:ind w:left="183"/>
              <w:rPr>
                <w:rFonts w:hint="eastAsia"/>
                <w:sz w:val="18"/>
                <w:lang w:eastAsia="zh-CN"/>
              </w:rPr>
            </w:pPr>
            <w:r>
              <w:rPr>
                <w:rFonts w:hint="eastAsia"/>
                <w:sz w:val="18"/>
                <w:lang w:eastAsia="zh-CN"/>
              </w:rPr>
              <w:t>文件</w:t>
            </w:r>
          </w:p>
        </w:tc>
        <w:tc>
          <w:tcPr>
            <w:tcW w:w="107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标准</w:t>
            </w:r>
          </w:p>
        </w:tc>
        <w:tc>
          <w:tcPr>
            <w:tcW w:w="251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安全生产领域有关的国家标准、行业标准、地方标准等</w:t>
            </w:r>
          </w:p>
        </w:tc>
        <w:tc>
          <w:tcPr>
            <w:tcW w:w="25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•政府信息公开条例‣</w:t>
            </w:r>
          </w:p>
        </w:tc>
        <w:tc>
          <w:tcPr>
            <w:tcW w:w="1800" w:type="dxa"/>
          </w:tcPr>
          <w:p>
            <w:pPr>
              <w:pStyle w:val="8"/>
              <w:spacing w:before="38"/>
              <w:ind w:left="183"/>
              <w:rPr>
                <w:rFonts w:hint="eastAsia"/>
                <w:sz w:val="18"/>
                <w:lang w:eastAsia="zh-CN"/>
              </w:rPr>
            </w:pPr>
            <w:r>
              <w:rPr>
                <w:rFonts w:hint="eastAsia"/>
                <w:sz w:val="18"/>
                <w:lang w:eastAsia="zh-CN"/>
              </w:rPr>
              <w:t>信息形成或变更之日起 20 个工作日内</w:t>
            </w:r>
          </w:p>
        </w:tc>
        <w:tc>
          <w:tcPr>
            <w:tcW w:w="900" w:type="dxa"/>
          </w:tcPr>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tc>
        <w:tc>
          <w:tcPr>
            <w:tcW w:w="665"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r>
              <w:rPr>
                <w:rFonts w:hint="eastAsia"/>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540" w:type="dxa"/>
          </w:tcPr>
          <w:p>
            <w:pPr>
              <w:pStyle w:val="8"/>
              <w:spacing w:before="38"/>
              <w:rPr>
                <w:rFonts w:hint="eastAsia"/>
                <w:sz w:val="18"/>
                <w:lang w:eastAsia="zh-CN"/>
              </w:rPr>
            </w:pPr>
          </w:p>
          <w:p>
            <w:pPr>
              <w:pStyle w:val="8"/>
              <w:spacing w:before="38"/>
              <w:ind w:left="183"/>
              <w:rPr>
                <w:rFonts w:hint="eastAsia"/>
                <w:sz w:val="18"/>
                <w:lang w:eastAsia="zh-CN"/>
              </w:rPr>
            </w:pPr>
            <w:r>
              <w:rPr>
                <w:rFonts w:hint="eastAsia"/>
                <w:sz w:val="18"/>
                <w:lang w:eastAsia="zh-CN"/>
              </w:rPr>
              <w:t>6</w:t>
            </w:r>
          </w:p>
        </w:tc>
        <w:tc>
          <w:tcPr>
            <w:tcW w:w="900" w:type="dxa"/>
            <w:vMerge w:val="continue"/>
          </w:tcPr>
          <w:p>
            <w:pPr>
              <w:pStyle w:val="8"/>
              <w:spacing w:before="38"/>
              <w:ind w:left="183"/>
              <w:rPr>
                <w:rFonts w:hint="eastAsia"/>
                <w:sz w:val="18"/>
                <w:lang w:eastAsia="zh-CN"/>
              </w:rPr>
            </w:pPr>
          </w:p>
        </w:tc>
        <w:tc>
          <w:tcPr>
            <w:tcW w:w="1079" w:type="dxa"/>
          </w:tcPr>
          <w:p>
            <w:pPr>
              <w:pStyle w:val="8"/>
              <w:spacing w:before="38"/>
              <w:ind w:left="183"/>
              <w:rPr>
                <w:rFonts w:hint="eastAsia"/>
                <w:sz w:val="18"/>
                <w:lang w:eastAsia="zh-CN"/>
              </w:rPr>
            </w:pPr>
            <w:r>
              <w:rPr>
                <w:rFonts w:hint="eastAsia"/>
                <w:sz w:val="18"/>
                <w:lang w:eastAsia="zh-CN"/>
              </w:rPr>
              <w:t>重大政策解读及回应</w:t>
            </w:r>
          </w:p>
        </w:tc>
        <w:tc>
          <w:tcPr>
            <w:tcW w:w="2519" w:type="dxa"/>
          </w:tcPr>
          <w:p>
            <w:pPr>
              <w:pStyle w:val="8"/>
              <w:spacing w:before="38"/>
              <w:ind w:left="183"/>
              <w:rPr>
                <w:rFonts w:hint="eastAsia"/>
                <w:sz w:val="18"/>
                <w:lang w:eastAsia="zh-CN"/>
              </w:rPr>
            </w:pPr>
            <w:r>
              <w:rPr>
                <w:rFonts w:hint="eastAsia"/>
                <w:sz w:val="18"/>
                <w:lang w:eastAsia="zh-CN"/>
              </w:rPr>
              <w:t>有关重大政策的解读与回应， 安全生产相关热点问题的解读与回应</w:t>
            </w:r>
          </w:p>
        </w:tc>
        <w:tc>
          <w:tcPr>
            <w:tcW w:w="2520" w:type="dxa"/>
          </w:tcPr>
          <w:p>
            <w:pPr>
              <w:pStyle w:val="8"/>
              <w:spacing w:before="38"/>
              <w:ind w:left="183"/>
              <w:rPr>
                <w:rFonts w:hint="eastAsia"/>
                <w:sz w:val="18"/>
                <w:lang w:eastAsia="zh-CN"/>
              </w:rPr>
            </w:pPr>
            <w:r>
              <w:rPr>
                <w:rFonts w:hint="eastAsia"/>
                <w:sz w:val="18"/>
                <w:lang w:eastAsia="zh-CN"/>
              </w:rPr>
              <w:t>•政府信息公开条例‣、•关于全面推进政务公开工作的意见‣</w:t>
            </w:r>
          </w:p>
        </w:tc>
        <w:tc>
          <w:tcPr>
            <w:tcW w:w="1800" w:type="dxa"/>
          </w:tcPr>
          <w:p>
            <w:pPr>
              <w:pStyle w:val="8"/>
              <w:spacing w:before="38"/>
              <w:ind w:left="183"/>
              <w:rPr>
                <w:rFonts w:hint="eastAsia"/>
                <w:sz w:val="18"/>
                <w:lang w:eastAsia="zh-CN"/>
              </w:rPr>
            </w:pPr>
            <w:r>
              <w:rPr>
                <w:rFonts w:hint="eastAsia"/>
                <w:sz w:val="18"/>
                <w:lang w:eastAsia="zh-CN"/>
              </w:rPr>
              <w:t>重大决策作出后及时公开</w:t>
            </w:r>
          </w:p>
        </w:tc>
        <w:tc>
          <w:tcPr>
            <w:tcW w:w="900" w:type="dxa"/>
          </w:tcPr>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tc>
        <w:tc>
          <w:tcPr>
            <w:tcW w:w="665" w:type="dxa"/>
          </w:tcPr>
          <w:p>
            <w:pPr>
              <w:pStyle w:val="8"/>
              <w:spacing w:before="38"/>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r>
              <w:rPr>
                <w:rFonts w:hint="eastAsia"/>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1" w:hRule="atLeast"/>
        </w:trPr>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10</w:t>
            </w:r>
          </w:p>
        </w:tc>
        <w:tc>
          <w:tcPr>
            <w:tcW w:w="90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行政管理</w:t>
            </w:r>
          </w:p>
        </w:tc>
        <w:tc>
          <w:tcPr>
            <w:tcW w:w="1079"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隐患管理</w:t>
            </w:r>
          </w:p>
        </w:tc>
        <w:tc>
          <w:tcPr>
            <w:tcW w:w="251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重大隐患排查、挂牌督办及其整改情况，安全生产举报电话等</w:t>
            </w:r>
          </w:p>
        </w:tc>
        <w:tc>
          <w:tcPr>
            <w:tcW w:w="25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•安全生产法‣、•政府信息公开条例‣、•中共中央 国务院关于推进安全生产领域改革发展的意见‣</w:t>
            </w:r>
          </w:p>
        </w:tc>
        <w:tc>
          <w:tcPr>
            <w:tcW w:w="180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按进展情况及时公开</w:t>
            </w:r>
          </w:p>
        </w:tc>
        <w:tc>
          <w:tcPr>
            <w:tcW w:w="90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p>
          <w:p>
            <w:pPr>
              <w:pStyle w:val="8"/>
              <w:spacing w:before="38"/>
              <w:ind w:left="183"/>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tc>
        <w:tc>
          <w:tcPr>
            <w:tcW w:w="665"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11</w:t>
            </w:r>
          </w:p>
        </w:tc>
        <w:tc>
          <w:tcPr>
            <w:tcW w:w="900" w:type="dxa"/>
            <w:vMerge w:val="restart"/>
          </w:tcPr>
          <w:p>
            <w:pPr>
              <w:pStyle w:val="8"/>
              <w:spacing w:before="38"/>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行政</w:t>
            </w:r>
          </w:p>
          <w:p>
            <w:pPr>
              <w:pStyle w:val="8"/>
              <w:spacing w:before="38"/>
              <w:ind w:left="183"/>
              <w:rPr>
                <w:rFonts w:hint="eastAsia"/>
                <w:sz w:val="18"/>
                <w:lang w:eastAsia="zh-CN"/>
              </w:rPr>
            </w:pPr>
            <w:r>
              <w:rPr>
                <w:rFonts w:hint="eastAsia"/>
                <w:sz w:val="18"/>
                <w:lang w:eastAsia="zh-CN"/>
              </w:rPr>
              <w:t>管理</w:t>
            </w:r>
          </w:p>
        </w:tc>
        <w:tc>
          <w:tcPr>
            <w:tcW w:w="107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应急管理</w:t>
            </w:r>
          </w:p>
        </w:tc>
        <w:tc>
          <w:tcPr>
            <w:tcW w:w="2519" w:type="dxa"/>
          </w:tcPr>
          <w:p>
            <w:pPr>
              <w:pStyle w:val="8"/>
              <w:spacing w:before="38"/>
              <w:ind w:left="183"/>
              <w:rPr>
                <w:rFonts w:hint="eastAsia"/>
                <w:sz w:val="18"/>
                <w:lang w:eastAsia="zh-CN"/>
              </w:rPr>
            </w:pPr>
            <w:r>
              <w:rPr>
                <w:rFonts w:hint="eastAsia"/>
                <w:sz w:val="18"/>
                <w:lang w:eastAsia="zh-CN"/>
              </w:rPr>
              <w:t>承担处置主责、非敏感的应急信息，包括事故灾害类预警信息、事故信息、事故后采取的应急处置措施和应对结果等</w:t>
            </w:r>
          </w:p>
        </w:tc>
        <w:tc>
          <w:tcPr>
            <w:tcW w:w="25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•政府信息公开条例‣、•突发事件应对法‣、•关于全面加强政务公开工作的意见‣</w:t>
            </w:r>
          </w:p>
        </w:tc>
        <w:tc>
          <w:tcPr>
            <w:tcW w:w="180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按进展情况及时公开</w:t>
            </w:r>
          </w:p>
        </w:tc>
        <w:tc>
          <w:tcPr>
            <w:tcW w:w="90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r>
              <w:rPr>
                <w:sz w:val="18"/>
              </w:rPr>
              <w:t>■政府</w:t>
            </w:r>
            <w:r>
              <w:rPr>
                <w:rFonts w:hint="eastAsia"/>
                <w:sz w:val="18"/>
                <w:lang w:eastAsia="zh-CN"/>
              </w:rPr>
              <w:t>、村</w:t>
            </w:r>
            <w:r>
              <w:rPr>
                <w:sz w:val="18"/>
              </w:rPr>
              <w:t>公示栏</w:t>
            </w:r>
            <w:r>
              <w:rPr>
                <w:rFonts w:hint="eastAsia"/>
                <w:sz w:val="18"/>
                <w:lang w:eastAsia="zh-CN"/>
              </w:rPr>
              <w:t>、</w:t>
            </w:r>
          </w:p>
        </w:tc>
        <w:tc>
          <w:tcPr>
            <w:tcW w:w="665"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14</w:t>
            </w:r>
          </w:p>
        </w:tc>
        <w:tc>
          <w:tcPr>
            <w:tcW w:w="900" w:type="dxa"/>
            <w:vMerge w:val="continue"/>
          </w:tcPr>
          <w:p>
            <w:pPr>
              <w:pStyle w:val="8"/>
              <w:spacing w:before="38"/>
              <w:ind w:left="183"/>
              <w:rPr>
                <w:rFonts w:hint="eastAsia"/>
                <w:sz w:val="18"/>
                <w:lang w:eastAsia="zh-CN"/>
              </w:rPr>
            </w:pPr>
          </w:p>
        </w:tc>
        <w:tc>
          <w:tcPr>
            <w:tcW w:w="107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动态信息</w:t>
            </w:r>
          </w:p>
        </w:tc>
        <w:tc>
          <w:tcPr>
            <w:tcW w:w="2519"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业务工作动态、安全生产执法检查动态</w:t>
            </w:r>
          </w:p>
        </w:tc>
        <w:tc>
          <w:tcPr>
            <w:tcW w:w="25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•政府信息公开条例‣、•中共中央 国务院关于推进安全生产领域改革发展的意见‣</w:t>
            </w:r>
          </w:p>
        </w:tc>
        <w:tc>
          <w:tcPr>
            <w:tcW w:w="180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按进展情况及时公开</w:t>
            </w:r>
          </w:p>
        </w:tc>
        <w:tc>
          <w:tcPr>
            <w:tcW w:w="90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38"/>
              <w:ind w:left="183"/>
              <w:rPr>
                <w:rFonts w:hint="eastAsia"/>
                <w:sz w:val="18"/>
                <w:lang w:eastAsia="zh-CN"/>
              </w:rPr>
            </w:pPr>
          </w:p>
        </w:tc>
        <w:tc>
          <w:tcPr>
            <w:tcW w:w="665"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7" w:hRule="atLeast"/>
        </w:trPr>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15</w:t>
            </w:r>
          </w:p>
        </w:tc>
        <w:tc>
          <w:tcPr>
            <w:tcW w:w="900" w:type="dxa"/>
          </w:tcPr>
          <w:p>
            <w:pPr>
              <w:pStyle w:val="8"/>
              <w:spacing w:before="38"/>
              <w:ind w:left="183"/>
              <w:rPr>
                <w:rFonts w:hint="eastAsia"/>
                <w:sz w:val="18"/>
                <w:lang w:eastAsia="zh-CN"/>
              </w:rPr>
            </w:pPr>
            <w:r>
              <w:rPr>
                <w:rFonts w:hint="eastAsia"/>
                <w:sz w:val="18"/>
                <w:lang w:eastAsia="zh-CN"/>
              </w:rPr>
              <w:t>行政管理</w:t>
            </w:r>
          </w:p>
        </w:tc>
        <w:tc>
          <w:tcPr>
            <w:tcW w:w="1079" w:type="dxa"/>
          </w:tcPr>
          <w:p>
            <w:pPr>
              <w:pStyle w:val="8"/>
              <w:spacing w:before="38"/>
              <w:ind w:left="183"/>
              <w:rPr>
                <w:rFonts w:hint="eastAsia"/>
                <w:sz w:val="18"/>
                <w:lang w:eastAsia="zh-CN"/>
              </w:rPr>
            </w:pPr>
            <w:r>
              <w:rPr>
                <w:rFonts w:hint="eastAsia"/>
                <w:sz w:val="18"/>
                <w:lang w:eastAsia="zh-CN"/>
              </w:rPr>
              <w:t>安全生产预警提示信息</w:t>
            </w:r>
          </w:p>
        </w:tc>
        <w:tc>
          <w:tcPr>
            <w:tcW w:w="2519" w:type="dxa"/>
          </w:tcPr>
          <w:p>
            <w:pPr>
              <w:pStyle w:val="8"/>
              <w:spacing w:before="38"/>
              <w:ind w:left="183"/>
              <w:rPr>
                <w:rFonts w:hint="eastAsia"/>
                <w:sz w:val="18"/>
                <w:lang w:eastAsia="zh-CN"/>
              </w:rPr>
            </w:pPr>
            <w:r>
              <w:rPr>
                <w:rFonts w:hint="eastAsia"/>
                <w:sz w:val="18"/>
                <w:lang w:eastAsia="zh-CN"/>
              </w:rPr>
              <w:t>气 象 及 灾 害 预 警 信 息不同时段、不同领域安全生产提示信息</w:t>
            </w:r>
          </w:p>
        </w:tc>
        <w:tc>
          <w:tcPr>
            <w:tcW w:w="2520" w:type="dxa"/>
          </w:tcPr>
          <w:p>
            <w:pPr>
              <w:pStyle w:val="8"/>
              <w:spacing w:before="38"/>
              <w:ind w:left="183"/>
              <w:rPr>
                <w:rFonts w:hint="eastAsia"/>
                <w:sz w:val="18"/>
                <w:lang w:eastAsia="zh-CN"/>
              </w:rPr>
            </w:pPr>
            <w:r>
              <w:rPr>
                <w:rFonts w:hint="eastAsia"/>
                <w:sz w:val="18"/>
                <w:lang w:eastAsia="zh-CN"/>
              </w:rPr>
              <w:t>•政府信息公开条例‣、•中共中央 国务院关于推进安全生产领域改革发展的意见‣</w:t>
            </w:r>
          </w:p>
        </w:tc>
        <w:tc>
          <w:tcPr>
            <w:tcW w:w="1800" w:type="dxa"/>
          </w:tcPr>
          <w:p>
            <w:pPr>
              <w:pStyle w:val="8"/>
              <w:spacing w:before="38"/>
              <w:ind w:left="183"/>
              <w:rPr>
                <w:rFonts w:hint="eastAsia"/>
                <w:sz w:val="18"/>
                <w:lang w:eastAsia="zh-CN"/>
              </w:rPr>
            </w:pPr>
            <w:r>
              <w:rPr>
                <w:rFonts w:hint="eastAsia"/>
                <w:sz w:val="18"/>
                <w:lang w:eastAsia="zh-CN"/>
              </w:rPr>
              <w:t>信息形成后及时公开</w:t>
            </w:r>
          </w:p>
        </w:tc>
        <w:tc>
          <w:tcPr>
            <w:tcW w:w="900" w:type="dxa"/>
          </w:tcPr>
          <w:p>
            <w:pPr>
              <w:pStyle w:val="8"/>
              <w:spacing w:before="38"/>
              <w:ind w:left="183"/>
              <w:rPr>
                <w:rFonts w:hint="eastAsia"/>
                <w:sz w:val="18"/>
                <w:lang w:eastAsia="zh-CN"/>
              </w:rPr>
            </w:pPr>
            <w:r>
              <w:rPr>
                <w:rFonts w:hint="eastAsia"/>
                <w:sz w:val="18"/>
                <w:lang w:eastAsia="zh-CN"/>
              </w:rPr>
              <w:t>石头河子镇人民政府</w:t>
            </w:r>
          </w:p>
        </w:tc>
        <w:tc>
          <w:tcPr>
            <w:tcW w:w="1495" w:type="dxa"/>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38"/>
              <w:ind w:left="183"/>
              <w:rPr>
                <w:rFonts w:hint="eastAsia"/>
                <w:sz w:val="18"/>
                <w:lang w:eastAsia="zh-CN"/>
              </w:rPr>
            </w:pPr>
            <w:r>
              <w:rPr>
                <w:rFonts w:hint="eastAsia"/>
                <w:sz w:val="18"/>
                <w:lang w:eastAsia="zh-CN"/>
              </w:rPr>
              <w:t>■广播</w:t>
            </w:r>
          </w:p>
        </w:tc>
        <w:tc>
          <w:tcPr>
            <w:tcW w:w="665"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1" w:type="dxa"/>
          </w:tcPr>
          <w:p>
            <w:pPr>
              <w:pStyle w:val="8"/>
              <w:spacing w:before="38"/>
              <w:ind w:left="183"/>
              <w:rPr>
                <w:rFonts w:hint="eastAsia"/>
                <w:sz w:val="18"/>
                <w:lang w:eastAsia="zh-CN"/>
              </w:rPr>
            </w:pPr>
          </w:p>
        </w:tc>
        <w:tc>
          <w:tcPr>
            <w:tcW w:w="72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720" w:type="dxa"/>
          </w:tcPr>
          <w:p>
            <w:pPr>
              <w:pStyle w:val="8"/>
              <w:spacing w:before="38"/>
              <w:ind w:left="183"/>
              <w:rPr>
                <w:rFonts w:hint="eastAsia"/>
                <w:sz w:val="18"/>
                <w:lang w:eastAsia="zh-CN"/>
              </w:rPr>
            </w:pP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c>
          <w:tcPr>
            <w:tcW w:w="540" w:type="dxa"/>
          </w:tcPr>
          <w:p>
            <w:pPr>
              <w:pStyle w:val="8"/>
              <w:spacing w:before="38"/>
              <w:ind w:left="183"/>
              <w:rPr>
                <w:rFonts w:hint="eastAsia"/>
                <w:sz w:val="18"/>
                <w:lang w:eastAsia="zh-CN"/>
              </w:rPr>
            </w:pPr>
          </w:p>
          <w:p>
            <w:pPr>
              <w:pStyle w:val="8"/>
              <w:spacing w:before="38"/>
              <w:ind w:left="183"/>
              <w:rPr>
                <w:rFonts w:hint="eastAsia"/>
                <w:sz w:val="18"/>
                <w:lang w:eastAsia="zh-CN"/>
              </w:rPr>
            </w:pPr>
            <w:r>
              <w:rPr>
                <w:rFonts w:hint="eastAsia"/>
                <w:sz w:val="18"/>
                <w:lang w:eastAsia="zh-CN"/>
              </w:rPr>
              <w:t>√</w:t>
            </w:r>
          </w:p>
        </w:tc>
      </w:tr>
    </w:tbl>
    <w:p>
      <w:pPr>
        <w:pStyle w:val="8"/>
        <w:spacing w:before="38"/>
        <w:ind w:left="183"/>
        <w:rPr>
          <w:rFonts w:hint="eastAsia"/>
          <w:sz w:val="18"/>
          <w:lang w:eastAsia="zh-CN"/>
        </w:rPr>
        <w:sectPr>
          <w:pgSz w:w="16840" w:h="11910" w:orient="landscape"/>
          <w:pgMar w:top="1100" w:right="480" w:bottom="1080" w:left="300" w:header="0" w:footer="895" w:gutter="0"/>
          <w:cols w:space="720" w:num="1"/>
        </w:sectPr>
      </w:pPr>
    </w:p>
    <w:p>
      <w:pPr>
        <w:pStyle w:val="3"/>
        <w:spacing w:before="4"/>
        <w:rPr>
          <w:rFonts w:ascii="Times New Roman"/>
          <w:sz w:val="28"/>
        </w:rPr>
      </w:pPr>
    </w:p>
    <w:p>
      <w:pPr>
        <w:pStyle w:val="3"/>
        <w:spacing w:before="14"/>
        <w:ind w:left="2314" w:right="2136"/>
        <w:jc w:val="center"/>
      </w:pPr>
      <w:r>
        <w:t>（</w:t>
      </w:r>
      <w:r>
        <w:rPr>
          <w:rFonts w:hint="eastAsia"/>
          <w:lang w:eastAsia="zh-CN"/>
        </w:rPr>
        <w:t>十七</w:t>
      </w:r>
      <w:r>
        <w:t>）救灾生产领域基层政务公开标准目录</w:t>
      </w:r>
    </w:p>
    <w:p>
      <w:pPr>
        <w:pStyle w:val="3"/>
        <w:spacing w:before="13"/>
        <w:rPr>
          <w:sz w:val="24"/>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540" w:type="dxa"/>
            <w:vMerge w:val="restart"/>
          </w:tcPr>
          <w:p>
            <w:pPr>
              <w:pStyle w:val="8"/>
              <w:spacing w:before="2"/>
              <w:rPr>
                <w:rFonts w:ascii="方正小标宋简体"/>
                <w:sz w:val="27"/>
              </w:rPr>
            </w:pPr>
          </w:p>
          <w:p>
            <w:pPr>
              <w:pStyle w:val="8"/>
              <w:spacing w:before="1"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70"/>
              <w:ind w:left="549"/>
              <w:rPr>
                <w:rFonts w:hint="eastAsia" w:ascii="黑体" w:eastAsia="黑体"/>
                <w:sz w:val="22"/>
              </w:rPr>
            </w:pPr>
            <w:r>
              <w:rPr>
                <w:rFonts w:hint="eastAsia" w:ascii="黑体" w:eastAsia="黑体"/>
                <w:sz w:val="22"/>
              </w:rPr>
              <w:t>公开事项</w:t>
            </w:r>
          </w:p>
        </w:tc>
        <w:tc>
          <w:tcPr>
            <w:tcW w:w="2700" w:type="dxa"/>
            <w:vMerge w:val="restart"/>
          </w:tcPr>
          <w:p>
            <w:pPr>
              <w:pStyle w:val="8"/>
              <w:rPr>
                <w:rFonts w:ascii="方正小标宋简体"/>
                <w:sz w:val="22"/>
              </w:rPr>
            </w:pPr>
          </w:p>
          <w:p>
            <w:pPr>
              <w:pStyle w:val="8"/>
              <w:spacing w:before="17"/>
              <w:rPr>
                <w:rFonts w:ascii="方正小标宋简体"/>
                <w:sz w:val="13"/>
              </w:rPr>
            </w:pPr>
          </w:p>
          <w:p>
            <w:pPr>
              <w:pStyle w:val="8"/>
              <w:ind w:left="471"/>
              <w:rPr>
                <w:rFonts w:hint="eastAsia" w:ascii="黑体" w:eastAsia="黑体"/>
                <w:sz w:val="22"/>
              </w:rPr>
            </w:pPr>
            <w:r>
              <w:rPr>
                <w:rFonts w:hint="eastAsia" w:ascii="黑体" w:eastAsia="黑体"/>
                <w:sz w:val="22"/>
              </w:rPr>
              <w:t>公开内容（要素）</w:t>
            </w:r>
          </w:p>
        </w:tc>
        <w:tc>
          <w:tcPr>
            <w:tcW w:w="1967" w:type="dxa"/>
            <w:vMerge w:val="restart"/>
          </w:tcPr>
          <w:p>
            <w:pPr>
              <w:pStyle w:val="8"/>
              <w:rPr>
                <w:rFonts w:ascii="方正小标宋简体"/>
                <w:sz w:val="22"/>
              </w:rPr>
            </w:pPr>
          </w:p>
          <w:p>
            <w:pPr>
              <w:pStyle w:val="8"/>
              <w:spacing w:before="17"/>
              <w:rPr>
                <w:rFonts w:ascii="方正小标宋简体"/>
                <w:sz w:val="13"/>
              </w:rPr>
            </w:pPr>
          </w:p>
          <w:p>
            <w:pPr>
              <w:pStyle w:val="8"/>
              <w:ind w:left="544"/>
              <w:rPr>
                <w:rFonts w:hint="eastAsia" w:ascii="黑体" w:eastAsia="黑体"/>
                <w:sz w:val="22"/>
              </w:rPr>
            </w:pPr>
            <w:r>
              <w:rPr>
                <w:rFonts w:hint="eastAsia" w:ascii="黑体" w:eastAsia="黑体"/>
                <w:sz w:val="22"/>
              </w:rPr>
              <w:t>公开依据</w:t>
            </w:r>
          </w:p>
        </w:tc>
        <w:tc>
          <w:tcPr>
            <w:tcW w:w="2159" w:type="dxa"/>
            <w:vMerge w:val="restart"/>
          </w:tcPr>
          <w:p>
            <w:pPr>
              <w:pStyle w:val="8"/>
              <w:rPr>
                <w:rFonts w:ascii="方正小标宋简体"/>
                <w:sz w:val="22"/>
              </w:rPr>
            </w:pPr>
          </w:p>
          <w:p>
            <w:pPr>
              <w:pStyle w:val="8"/>
              <w:spacing w:before="17"/>
              <w:rPr>
                <w:rFonts w:ascii="方正小标宋简体"/>
                <w:sz w:val="13"/>
              </w:rPr>
            </w:pPr>
          </w:p>
          <w:p>
            <w:pPr>
              <w:pStyle w:val="8"/>
              <w:ind w:left="641"/>
              <w:rPr>
                <w:rFonts w:hint="eastAsia" w:ascii="黑体" w:eastAsia="黑体"/>
                <w:sz w:val="22"/>
              </w:rPr>
            </w:pPr>
            <w:r>
              <w:rPr>
                <w:rFonts w:hint="eastAsia" w:ascii="黑体" w:eastAsia="黑体"/>
                <w:sz w:val="22"/>
              </w:rPr>
              <w:t>公开时限</w:t>
            </w:r>
          </w:p>
        </w:tc>
        <w:tc>
          <w:tcPr>
            <w:tcW w:w="1091" w:type="dxa"/>
            <w:vMerge w:val="restart"/>
          </w:tcPr>
          <w:p>
            <w:pPr>
              <w:pStyle w:val="8"/>
              <w:spacing w:before="2"/>
              <w:rPr>
                <w:rFonts w:ascii="方正小标宋简体"/>
                <w:sz w:val="27"/>
              </w:rPr>
            </w:pPr>
          </w:p>
          <w:p>
            <w:pPr>
              <w:pStyle w:val="8"/>
              <w:spacing w:before="1" w:line="266" w:lineRule="auto"/>
              <w:ind w:left="438" w:right="196" w:hanging="219"/>
              <w:rPr>
                <w:rFonts w:hint="eastAsia" w:ascii="黑体" w:eastAsia="黑体"/>
                <w:sz w:val="22"/>
              </w:rPr>
            </w:pPr>
            <w:r>
              <w:rPr>
                <w:rFonts w:hint="eastAsia" w:ascii="黑体" w:eastAsia="黑体"/>
                <w:sz w:val="22"/>
              </w:rPr>
              <w:t>公开主体</w:t>
            </w:r>
          </w:p>
        </w:tc>
        <w:tc>
          <w:tcPr>
            <w:tcW w:w="1497" w:type="dxa"/>
            <w:vMerge w:val="restart"/>
          </w:tcPr>
          <w:p>
            <w:pPr>
              <w:pStyle w:val="8"/>
              <w:spacing w:before="2"/>
              <w:rPr>
                <w:rFonts w:ascii="方正小标宋简体"/>
                <w:sz w:val="27"/>
              </w:rPr>
            </w:pPr>
          </w:p>
          <w:p>
            <w:pPr>
              <w:pStyle w:val="8"/>
              <w:spacing w:before="1" w:line="266" w:lineRule="auto"/>
              <w:ind w:left="533" w:right="181" w:hanging="332"/>
              <w:rPr>
                <w:rFonts w:hint="eastAsia" w:ascii="黑体" w:eastAsia="黑体"/>
                <w:sz w:val="22"/>
              </w:rPr>
            </w:pPr>
            <w:r>
              <w:rPr>
                <w:rFonts w:hint="eastAsia" w:ascii="黑体" w:eastAsia="黑体"/>
                <w:sz w:val="22"/>
              </w:rPr>
              <w:t>公开渠道和载体</w:t>
            </w:r>
          </w:p>
        </w:tc>
        <w:tc>
          <w:tcPr>
            <w:tcW w:w="1259" w:type="dxa"/>
            <w:gridSpan w:val="2"/>
          </w:tcPr>
          <w:p>
            <w:pPr>
              <w:pStyle w:val="8"/>
              <w:spacing w:before="70"/>
              <w:ind w:left="195"/>
              <w:rPr>
                <w:rFonts w:hint="eastAsia" w:ascii="黑体" w:eastAsia="黑体"/>
                <w:sz w:val="22"/>
              </w:rPr>
            </w:pPr>
            <w:r>
              <w:rPr>
                <w:rFonts w:hint="eastAsia" w:ascii="黑体" w:eastAsia="黑体"/>
                <w:sz w:val="22"/>
              </w:rPr>
              <w:t>公开对象</w:t>
            </w:r>
          </w:p>
        </w:tc>
        <w:tc>
          <w:tcPr>
            <w:tcW w:w="1258" w:type="dxa"/>
            <w:gridSpan w:val="2"/>
          </w:tcPr>
          <w:p>
            <w:pPr>
              <w:pStyle w:val="8"/>
              <w:spacing w:before="70"/>
              <w:ind w:left="197"/>
              <w:rPr>
                <w:rFonts w:hint="eastAsia" w:ascii="黑体" w:eastAsia="黑体"/>
                <w:sz w:val="22"/>
              </w:rPr>
            </w:pPr>
            <w:r>
              <w:rPr>
                <w:rFonts w:hint="eastAsia" w:ascii="黑体" w:eastAsia="黑体"/>
                <w:sz w:val="22"/>
              </w:rPr>
              <w:t>公开方式</w:t>
            </w:r>
          </w:p>
        </w:tc>
        <w:tc>
          <w:tcPr>
            <w:tcW w:w="1200" w:type="dxa"/>
            <w:gridSpan w:val="2"/>
          </w:tcPr>
          <w:p>
            <w:pPr>
              <w:pStyle w:val="8"/>
              <w:spacing w:before="70"/>
              <w:ind w:left="1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8"/>
              <w:spacing w:before="1"/>
              <w:rPr>
                <w:rFonts w:ascii="方正小标宋简体"/>
                <w:sz w:val="15"/>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1"/>
              <w:rPr>
                <w:rFonts w:ascii="方正小标宋简体"/>
                <w:sz w:val="15"/>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8"/>
              <w:spacing w:before="111" w:line="266" w:lineRule="auto"/>
              <w:ind w:left="164" w:right="143"/>
              <w:jc w:val="both"/>
              <w:rPr>
                <w:rFonts w:hint="eastAsia" w:ascii="黑体" w:eastAsia="黑体"/>
                <w:sz w:val="22"/>
              </w:rPr>
            </w:pPr>
            <w:r>
              <w:rPr>
                <w:rFonts w:hint="eastAsia" w:ascii="黑体" w:eastAsia="黑体"/>
                <w:sz w:val="22"/>
              </w:rPr>
              <w:t>全社会</w:t>
            </w:r>
          </w:p>
        </w:tc>
        <w:tc>
          <w:tcPr>
            <w:tcW w:w="720" w:type="dxa"/>
          </w:tcPr>
          <w:p>
            <w:pPr>
              <w:pStyle w:val="8"/>
              <w:spacing w:before="1"/>
              <w:rPr>
                <w:rFonts w:ascii="方正小标宋简体"/>
                <w:sz w:val="15"/>
              </w:rPr>
            </w:pPr>
          </w:p>
          <w:p>
            <w:pPr>
              <w:pStyle w:val="8"/>
              <w:spacing w:line="266" w:lineRule="auto"/>
              <w:ind w:left="145" w:right="120"/>
              <w:rPr>
                <w:rFonts w:hint="eastAsia" w:ascii="黑体" w:eastAsia="黑体"/>
                <w:sz w:val="22"/>
              </w:rPr>
            </w:pPr>
            <w:r>
              <w:rPr>
                <w:rFonts w:hint="eastAsia" w:ascii="黑体" w:eastAsia="黑体"/>
                <w:sz w:val="22"/>
              </w:rPr>
              <w:t>特定群众</w:t>
            </w:r>
          </w:p>
        </w:tc>
        <w:tc>
          <w:tcPr>
            <w:tcW w:w="539" w:type="dxa"/>
          </w:tcPr>
          <w:p>
            <w:pPr>
              <w:pStyle w:val="8"/>
              <w:spacing w:before="1"/>
              <w:rPr>
                <w:rFonts w:ascii="方正小标宋简体"/>
                <w:sz w:val="15"/>
              </w:rPr>
            </w:pPr>
          </w:p>
          <w:p>
            <w:pPr>
              <w:pStyle w:val="8"/>
              <w:spacing w:line="266" w:lineRule="auto"/>
              <w:ind w:left="165" w:right="140"/>
              <w:rPr>
                <w:rFonts w:hint="eastAsia" w:ascii="黑体" w:eastAsia="黑体"/>
                <w:sz w:val="22"/>
              </w:rPr>
            </w:pPr>
            <w:r>
              <w:rPr>
                <w:rFonts w:hint="eastAsia" w:ascii="黑体" w:eastAsia="黑体"/>
                <w:sz w:val="22"/>
              </w:rPr>
              <w:t>主动</w:t>
            </w:r>
          </w:p>
        </w:tc>
        <w:tc>
          <w:tcPr>
            <w:tcW w:w="719" w:type="dxa"/>
          </w:tcPr>
          <w:p>
            <w:pPr>
              <w:pStyle w:val="8"/>
              <w:spacing w:before="111" w:line="266" w:lineRule="auto"/>
              <w:ind w:left="147" w:right="117"/>
              <w:jc w:val="both"/>
              <w:rPr>
                <w:rFonts w:hint="eastAsia" w:ascii="黑体" w:eastAsia="黑体"/>
                <w:sz w:val="22"/>
              </w:rPr>
            </w:pPr>
            <w:r>
              <w:rPr>
                <w:rFonts w:hint="eastAsia" w:ascii="黑体" w:eastAsia="黑体"/>
                <w:sz w:val="22"/>
              </w:rPr>
              <w:t>依申请公开</w:t>
            </w:r>
          </w:p>
        </w:tc>
        <w:tc>
          <w:tcPr>
            <w:tcW w:w="539" w:type="dxa"/>
          </w:tcPr>
          <w:p>
            <w:pPr>
              <w:pStyle w:val="8"/>
              <w:spacing w:before="1"/>
              <w:rPr>
                <w:rFonts w:ascii="方正小标宋简体"/>
                <w:sz w:val="15"/>
              </w:rPr>
            </w:pPr>
          </w:p>
          <w:p>
            <w:pPr>
              <w:pStyle w:val="8"/>
              <w:spacing w:line="266" w:lineRule="auto"/>
              <w:ind w:left="167" w:right="138"/>
              <w:rPr>
                <w:rFonts w:hint="eastAsia" w:ascii="黑体" w:eastAsia="黑体"/>
                <w:sz w:val="22"/>
              </w:rPr>
            </w:pPr>
            <w:r>
              <w:rPr>
                <w:rFonts w:hint="eastAsia" w:ascii="黑体" w:eastAsia="黑体"/>
                <w:sz w:val="22"/>
              </w:rPr>
              <w:t>县级</w:t>
            </w:r>
          </w:p>
        </w:tc>
        <w:tc>
          <w:tcPr>
            <w:tcW w:w="661" w:type="dxa"/>
          </w:tcPr>
          <w:p>
            <w:pPr>
              <w:pStyle w:val="8"/>
              <w:spacing w:before="1"/>
              <w:rPr>
                <w:rFonts w:ascii="方正小标宋简体"/>
                <w:sz w:val="15"/>
              </w:rPr>
            </w:pPr>
          </w:p>
          <w:p>
            <w:pPr>
              <w:pStyle w:val="8"/>
              <w:spacing w:line="266" w:lineRule="auto"/>
              <w:ind w:left="1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bottom w:val="nil"/>
            </w:tcBorders>
          </w:tcPr>
          <w:p>
            <w:pPr>
              <w:pStyle w:val="8"/>
              <w:rPr>
                <w:rFonts w:ascii="Times New Roman"/>
                <w:sz w:val="18"/>
              </w:rPr>
            </w:pPr>
          </w:p>
        </w:tc>
        <w:tc>
          <w:tcPr>
            <w:tcW w:w="900" w:type="dxa"/>
            <w:vMerge w:val="restart"/>
            <w:tcBorders>
              <w:top w:val="nil"/>
            </w:tcBorders>
          </w:tcPr>
          <w:p>
            <w:pPr>
              <w:pStyle w:val="8"/>
              <w:rPr>
                <w:rFonts w:hint="eastAsia" w:ascii="Times New Roman" w:eastAsia="仿宋_GB2312"/>
                <w:sz w:val="18"/>
                <w:lang w:eastAsia="zh-CN"/>
              </w:rPr>
            </w:pPr>
            <w:r>
              <w:rPr>
                <w:rFonts w:hint="eastAsia" w:ascii="Times New Roman"/>
                <w:sz w:val="18"/>
                <w:lang w:eastAsia="zh-CN"/>
              </w:rPr>
              <w:t>政策文件</w:t>
            </w:r>
          </w:p>
        </w:tc>
        <w:tc>
          <w:tcPr>
            <w:tcW w:w="1079" w:type="dxa"/>
            <w:tcBorders>
              <w:bottom w:val="nil"/>
            </w:tcBorders>
          </w:tcPr>
          <w:p>
            <w:pPr>
              <w:pStyle w:val="8"/>
              <w:rPr>
                <w:rFonts w:ascii="Times New Roman"/>
                <w:sz w:val="18"/>
              </w:rPr>
            </w:pPr>
          </w:p>
        </w:tc>
        <w:tc>
          <w:tcPr>
            <w:tcW w:w="2700" w:type="dxa"/>
            <w:tcBorders>
              <w:bottom w:val="nil"/>
            </w:tcBorders>
          </w:tcPr>
          <w:p>
            <w:pPr>
              <w:pStyle w:val="8"/>
              <w:rPr>
                <w:rFonts w:ascii="Times New Roman"/>
                <w:sz w:val="18"/>
              </w:rPr>
            </w:pPr>
          </w:p>
        </w:tc>
        <w:tc>
          <w:tcPr>
            <w:tcW w:w="1967" w:type="dxa"/>
            <w:tcBorders>
              <w:bottom w:val="nil"/>
            </w:tcBorders>
          </w:tcPr>
          <w:p>
            <w:pPr>
              <w:pStyle w:val="8"/>
              <w:numPr>
                <w:ilvl w:val="0"/>
                <w:numId w:val="23"/>
              </w:numPr>
              <w:tabs>
                <w:tab w:val="left" w:pos="336"/>
              </w:tabs>
              <w:spacing w:before="38" w:after="0" w:line="240" w:lineRule="auto"/>
              <w:ind w:left="335" w:right="0" w:hanging="227"/>
              <w:jc w:val="left"/>
              <w:rPr>
                <w:sz w:val="18"/>
              </w:rPr>
            </w:pPr>
            <w:r>
              <w:rPr>
                <w:spacing w:val="-11"/>
                <w:sz w:val="18"/>
              </w:rPr>
              <w:t>政 府信 息公 开 条</w:t>
            </w:r>
          </w:p>
        </w:tc>
        <w:tc>
          <w:tcPr>
            <w:tcW w:w="2159" w:type="dxa"/>
            <w:tcBorders>
              <w:bottom w:val="nil"/>
            </w:tcBorders>
          </w:tcPr>
          <w:p>
            <w:pPr>
              <w:pStyle w:val="8"/>
              <w:rPr>
                <w:rFonts w:ascii="Times New Roman"/>
                <w:sz w:val="18"/>
              </w:rPr>
            </w:pPr>
          </w:p>
        </w:tc>
        <w:tc>
          <w:tcPr>
            <w:tcW w:w="1091" w:type="dxa"/>
            <w:tcBorders>
              <w:bottom w:val="nil"/>
            </w:tcBorders>
          </w:tcPr>
          <w:p>
            <w:pPr>
              <w:pStyle w:val="8"/>
              <w:rPr>
                <w:rFonts w:ascii="Times New Roman"/>
                <w:sz w:val="18"/>
              </w:rPr>
            </w:pPr>
          </w:p>
        </w:tc>
        <w:tc>
          <w:tcPr>
            <w:tcW w:w="1497" w:type="dxa"/>
            <w:tcBorders>
              <w:bottom w:val="nil"/>
            </w:tcBorders>
          </w:tcPr>
          <w:p>
            <w:pPr>
              <w:pStyle w:val="8"/>
              <w:spacing w:before="72" w:line="210" w:lineRule="exact"/>
              <w:ind w:left="113"/>
              <w:rPr>
                <w:sz w:val="18"/>
              </w:rPr>
            </w:pPr>
          </w:p>
        </w:tc>
        <w:tc>
          <w:tcPr>
            <w:tcW w:w="539" w:type="dxa"/>
            <w:tcBorders>
              <w:bottom w:val="nil"/>
            </w:tcBorders>
          </w:tcPr>
          <w:p>
            <w:pPr>
              <w:pStyle w:val="8"/>
              <w:rPr>
                <w:rFonts w:ascii="Times New Roman"/>
                <w:sz w:val="18"/>
              </w:rPr>
            </w:pPr>
          </w:p>
        </w:tc>
        <w:tc>
          <w:tcPr>
            <w:tcW w:w="720"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719" w:type="dxa"/>
            <w:vMerge w:val="restart"/>
          </w:tcPr>
          <w:p>
            <w:pPr>
              <w:pStyle w:val="8"/>
              <w:rPr>
                <w:rFonts w:ascii="Times New Roman"/>
                <w:sz w:val="18"/>
              </w:rPr>
            </w:pPr>
          </w:p>
        </w:tc>
        <w:tc>
          <w:tcPr>
            <w:tcW w:w="539" w:type="dxa"/>
            <w:tcBorders>
              <w:bottom w:val="nil"/>
            </w:tcBorders>
          </w:tcPr>
          <w:p>
            <w:pPr>
              <w:pStyle w:val="8"/>
              <w:rPr>
                <w:rFonts w:ascii="Times New Roman"/>
                <w:sz w:val="18"/>
              </w:rPr>
            </w:pPr>
          </w:p>
        </w:tc>
        <w:tc>
          <w:tcPr>
            <w:tcW w:w="661" w:type="dxa"/>
            <w:tcBorders>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40" w:type="dxa"/>
            <w:tcBorders>
              <w:top w:val="nil"/>
              <w:bottom w:val="single" w:color="auto" w:sz="4" w:space="0"/>
            </w:tcBorders>
          </w:tcPr>
          <w:p>
            <w:pPr>
              <w:pStyle w:val="8"/>
              <w:rPr>
                <w:rFonts w:ascii="Times New Roman"/>
                <w:sz w:val="18"/>
              </w:rPr>
            </w:pPr>
          </w:p>
          <w:p>
            <w:pPr>
              <w:pStyle w:val="8"/>
              <w:spacing w:before="143"/>
              <w:ind w:left="223"/>
              <w:rPr>
                <w:sz w:val="18"/>
              </w:rPr>
            </w:pPr>
            <w:r>
              <w:rPr>
                <w:sz w:val="18"/>
              </w:rPr>
              <w:t>6</w:t>
            </w:r>
          </w:p>
        </w:tc>
        <w:tc>
          <w:tcPr>
            <w:tcW w:w="900" w:type="dxa"/>
            <w:vMerge w:val="continue"/>
            <w:tcBorders>
              <w:top w:val="nil"/>
              <w:bottom w:val="single" w:color="auto" w:sz="4" w:space="0"/>
            </w:tcBorders>
          </w:tcPr>
          <w:p>
            <w:pPr>
              <w:rPr>
                <w:sz w:val="2"/>
                <w:szCs w:val="2"/>
              </w:rPr>
            </w:pPr>
          </w:p>
        </w:tc>
        <w:tc>
          <w:tcPr>
            <w:tcW w:w="1079" w:type="dxa"/>
            <w:tcBorders>
              <w:top w:val="nil"/>
              <w:bottom w:val="single" w:color="auto" w:sz="4" w:space="0"/>
            </w:tcBorders>
          </w:tcPr>
          <w:p>
            <w:pPr>
              <w:pStyle w:val="8"/>
              <w:spacing w:before="38" w:line="324" w:lineRule="auto"/>
              <w:ind w:left="108" w:right="46"/>
              <w:rPr>
                <w:sz w:val="18"/>
              </w:rPr>
            </w:pPr>
            <w:r>
              <w:rPr>
                <w:sz w:val="18"/>
              </w:rPr>
              <w:t xml:space="preserve">重大政策解读及回 </w:t>
            </w:r>
          </w:p>
          <w:p>
            <w:pPr>
              <w:pStyle w:val="8"/>
              <w:spacing w:before="1"/>
              <w:ind w:left="108"/>
              <w:rPr>
                <w:sz w:val="18"/>
              </w:rPr>
            </w:pPr>
            <w:r>
              <w:rPr>
                <w:sz w:val="18"/>
              </w:rPr>
              <w:t>应</w:t>
            </w:r>
          </w:p>
        </w:tc>
        <w:tc>
          <w:tcPr>
            <w:tcW w:w="2700" w:type="dxa"/>
            <w:tcBorders>
              <w:top w:val="nil"/>
              <w:bottom w:val="single" w:color="auto" w:sz="4" w:space="0"/>
            </w:tcBorders>
          </w:tcPr>
          <w:p>
            <w:pPr>
              <w:pStyle w:val="8"/>
              <w:spacing w:before="10"/>
              <w:rPr>
                <w:rFonts w:ascii="Times New Roman"/>
                <w:sz w:val="16"/>
              </w:rPr>
            </w:pPr>
          </w:p>
          <w:p>
            <w:pPr>
              <w:pStyle w:val="8"/>
              <w:spacing w:line="324" w:lineRule="auto"/>
              <w:ind w:left="109" w:right="418"/>
              <w:rPr>
                <w:sz w:val="18"/>
              </w:rPr>
            </w:pPr>
            <w:r>
              <w:rPr>
                <w:sz w:val="18"/>
              </w:rPr>
              <w:t>有关重大政策的解读及回应相关热点问题的解读及回应</w:t>
            </w:r>
          </w:p>
        </w:tc>
        <w:tc>
          <w:tcPr>
            <w:tcW w:w="1967" w:type="dxa"/>
            <w:tcBorders>
              <w:top w:val="nil"/>
              <w:bottom w:val="single" w:color="auto" w:sz="4" w:space="0"/>
            </w:tcBorders>
          </w:tcPr>
          <w:p>
            <w:pPr>
              <w:pStyle w:val="8"/>
              <w:spacing w:before="38" w:line="324" w:lineRule="auto"/>
              <w:ind w:left="109" w:right="75"/>
              <w:rPr>
                <w:sz w:val="18"/>
              </w:rPr>
            </w:pPr>
            <w:r>
              <w:rPr>
                <w:spacing w:val="-24"/>
                <w:sz w:val="18"/>
              </w:rPr>
              <w:t>例‣、•国务院办公厅关</w:t>
            </w:r>
            <w:r>
              <w:rPr>
                <w:spacing w:val="14"/>
                <w:sz w:val="18"/>
              </w:rPr>
              <w:t>于在政务公开工作中</w:t>
            </w:r>
          </w:p>
          <w:p>
            <w:pPr>
              <w:pStyle w:val="8"/>
              <w:spacing w:before="1"/>
              <w:ind w:left="109"/>
              <w:rPr>
                <w:sz w:val="18"/>
              </w:rPr>
            </w:pPr>
            <w:r>
              <w:rPr>
                <w:spacing w:val="16"/>
                <w:sz w:val="18"/>
              </w:rPr>
              <w:t>进一步做好政务舆情</w:t>
            </w:r>
            <w:r>
              <w:rPr>
                <w:sz w:val="18"/>
              </w:rPr>
              <w:t>回应的通知‣</w:t>
            </w:r>
          </w:p>
        </w:tc>
        <w:tc>
          <w:tcPr>
            <w:tcW w:w="2159" w:type="dxa"/>
            <w:tcBorders>
              <w:top w:val="nil"/>
              <w:bottom w:val="single" w:color="auto" w:sz="4" w:space="0"/>
            </w:tcBorders>
          </w:tcPr>
          <w:p>
            <w:pPr>
              <w:pStyle w:val="8"/>
              <w:spacing w:before="10"/>
              <w:rPr>
                <w:rFonts w:ascii="Times New Roman"/>
                <w:sz w:val="16"/>
              </w:rPr>
            </w:pPr>
          </w:p>
          <w:p>
            <w:pPr>
              <w:pStyle w:val="8"/>
              <w:spacing w:line="324" w:lineRule="auto"/>
              <w:ind w:left="110" w:right="91"/>
              <w:rPr>
                <w:sz w:val="18"/>
              </w:rPr>
            </w:pPr>
            <w:r>
              <w:rPr>
                <w:sz w:val="18"/>
              </w:rPr>
              <w:t>重大决策作出后及时公开</w:t>
            </w:r>
          </w:p>
        </w:tc>
        <w:tc>
          <w:tcPr>
            <w:tcW w:w="1091" w:type="dxa"/>
            <w:tcBorders>
              <w:top w:val="nil"/>
              <w:bottom w:val="single" w:color="auto" w:sz="4" w:space="0"/>
            </w:tcBorders>
          </w:tcPr>
          <w:p>
            <w:pPr>
              <w:pStyle w:val="8"/>
              <w:spacing w:before="10"/>
              <w:rPr>
                <w:rFonts w:ascii="Times New Roman"/>
                <w:sz w:val="16"/>
              </w:rPr>
            </w:pPr>
          </w:p>
          <w:p>
            <w:pPr>
              <w:pStyle w:val="8"/>
              <w:spacing w:line="324" w:lineRule="auto"/>
              <w:ind w:left="112" w:right="88"/>
              <w:rPr>
                <w:sz w:val="18"/>
              </w:rPr>
            </w:pPr>
            <w:r>
              <w:rPr>
                <w:rFonts w:hint="eastAsia"/>
                <w:sz w:val="18"/>
                <w:lang w:eastAsia="zh-CN"/>
              </w:rPr>
              <w:t>石头河子镇</w:t>
            </w:r>
            <w:r>
              <w:rPr>
                <w:sz w:val="18"/>
              </w:rPr>
              <w:t>人民政府</w:t>
            </w:r>
          </w:p>
        </w:tc>
        <w:tc>
          <w:tcPr>
            <w:tcW w:w="1497" w:type="dxa"/>
            <w:tcBorders>
              <w:top w:val="nil"/>
              <w:bottom w:val="single" w:color="auto" w:sz="4" w:space="0"/>
            </w:tcBorders>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10" w:line="210" w:lineRule="exact"/>
              <w:ind w:left="113"/>
              <w:rPr>
                <w:sz w:val="18"/>
              </w:rPr>
            </w:pPr>
            <w:r>
              <w:rPr>
                <w:rFonts w:hint="eastAsia"/>
                <w:sz w:val="18"/>
                <w:lang w:eastAsia="zh-CN"/>
              </w:rPr>
              <w:t>■广播</w:t>
            </w:r>
          </w:p>
        </w:tc>
        <w:tc>
          <w:tcPr>
            <w:tcW w:w="539" w:type="dxa"/>
            <w:tcBorders>
              <w:top w:val="nil"/>
              <w:bottom w:val="single" w:color="auto" w:sz="4" w:space="0"/>
            </w:tcBorders>
          </w:tcPr>
          <w:p>
            <w:pPr>
              <w:pStyle w:val="8"/>
              <w:rPr>
                <w:rFonts w:ascii="Times New Roman"/>
                <w:sz w:val="18"/>
              </w:rPr>
            </w:pPr>
          </w:p>
          <w:p>
            <w:pPr>
              <w:pStyle w:val="8"/>
              <w:spacing w:before="143"/>
              <w:ind w:left="113"/>
              <w:rPr>
                <w:sz w:val="18"/>
              </w:rPr>
            </w:pPr>
            <w:r>
              <w:rPr>
                <w:sz w:val="18"/>
              </w:rPr>
              <w:t>√</w:t>
            </w:r>
          </w:p>
        </w:tc>
        <w:tc>
          <w:tcPr>
            <w:tcW w:w="720" w:type="dxa"/>
            <w:vMerge w:val="continue"/>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18"/>
              </w:rPr>
            </w:pPr>
          </w:p>
          <w:p>
            <w:pPr>
              <w:pStyle w:val="8"/>
              <w:spacing w:before="143"/>
              <w:ind w:left="115"/>
              <w:rPr>
                <w:sz w:val="18"/>
              </w:rPr>
            </w:pPr>
            <w:r>
              <w:rPr>
                <w:sz w:val="18"/>
              </w:rPr>
              <w:t>√</w:t>
            </w:r>
          </w:p>
        </w:tc>
        <w:tc>
          <w:tcPr>
            <w:tcW w:w="719" w:type="dxa"/>
            <w:vMerge w:val="continue"/>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18"/>
              </w:rPr>
            </w:pPr>
          </w:p>
          <w:p>
            <w:pPr>
              <w:pStyle w:val="8"/>
              <w:spacing w:before="143"/>
              <w:ind w:left="117"/>
              <w:rPr>
                <w:sz w:val="18"/>
              </w:rPr>
            </w:pPr>
          </w:p>
        </w:tc>
        <w:tc>
          <w:tcPr>
            <w:tcW w:w="661" w:type="dxa"/>
            <w:tcBorders>
              <w:top w:val="nil"/>
              <w:bottom w:val="single" w:color="auto" w:sz="4" w:space="0"/>
            </w:tcBorders>
          </w:tcPr>
          <w:p>
            <w:pPr>
              <w:pStyle w:val="8"/>
              <w:rPr>
                <w:rFonts w:ascii="Times New Roman"/>
                <w:sz w:val="18"/>
              </w:rPr>
            </w:pPr>
          </w:p>
          <w:p>
            <w:pPr>
              <w:pStyle w:val="8"/>
              <w:spacing w:before="143"/>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single" w:color="auto" w:sz="4" w:space="0"/>
              <w:left w:val="single" w:color="auto" w:sz="4" w:space="0"/>
              <w:bottom w:val="nil"/>
            </w:tcBorders>
          </w:tcPr>
          <w:p>
            <w:pPr>
              <w:pStyle w:val="8"/>
              <w:rPr>
                <w:rFonts w:ascii="Times New Roman"/>
                <w:sz w:val="18"/>
              </w:rPr>
            </w:pPr>
          </w:p>
        </w:tc>
        <w:tc>
          <w:tcPr>
            <w:tcW w:w="900" w:type="dxa"/>
            <w:tcBorders>
              <w:top w:val="single" w:color="auto" w:sz="4" w:space="0"/>
              <w:bottom w:val="nil"/>
            </w:tcBorders>
          </w:tcPr>
          <w:p>
            <w:pPr>
              <w:pStyle w:val="8"/>
              <w:rPr>
                <w:rFonts w:ascii="Times New Roman"/>
                <w:sz w:val="18"/>
              </w:rPr>
            </w:pPr>
          </w:p>
        </w:tc>
        <w:tc>
          <w:tcPr>
            <w:tcW w:w="1079" w:type="dxa"/>
            <w:tcBorders>
              <w:top w:val="single" w:color="auto" w:sz="4" w:space="0"/>
              <w:bottom w:val="nil"/>
            </w:tcBorders>
          </w:tcPr>
          <w:p>
            <w:pPr>
              <w:pStyle w:val="8"/>
              <w:rPr>
                <w:rFonts w:ascii="Times New Roman"/>
                <w:sz w:val="18"/>
              </w:rPr>
            </w:pPr>
          </w:p>
        </w:tc>
        <w:tc>
          <w:tcPr>
            <w:tcW w:w="2700" w:type="dxa"/>
            <w:tcBorders>
              <w:top w:val="single" w:color="auto" w:sz="4" w:space="0"/>
              <w:bottom w:val="nil"/>
            </w:tcBorders>
          </w:tcPr>
          <w:p>
            <w:pPr>
              <w:pStyle w:val="8"/>
              <w:rPr>
                <w:rFonts w:ascii="Times New Roman"/>
                <w:sz w:val="18"/>
              </w:rPr>
            </w:pPr>
          </w:p>
        </w:tc>
        <w:tc>
          <w:tcPr>
            <w:tcW w:w="1967" w:type="dxa"/>
            <w:tcBorders>
              <w:top w:val="single" w:color="auto" w:sz="4" w:space="0"/>
              <w:bottom w:val="nil"/>
            </w:tcBorders>
          </w:tcPr>
          <w:p>
            <w:pPr>
              <w:pStyle w:val="8"/>
              <w:numPr>
                <w:ilvl w:val="0"/>
                <w:numId w:val="24"/>
              </w:numPr>
              <w:tabs>
                <w:tab w:val="left" w:pos="336"/>
              </w:tabs>
              <w:spacing w:before="38" w:after="0" w:line="227" w:lineRule="exact"/>
              <w:ind w:left="335" w:right="0" w:hanging="227"/>
              <w:jc w:val="left"/>
              <w:rPr>
                <w:sz w:val="18"/>
              </w:rPr>
            </w:pPr>
            <w:r>
              <w:rPr>
                <w:spacing w:val="-11"/>
                <w:sz w:val="18"/>
              </w:rPr>
              <w:t>政 府信 息公 开 条</w:t>
            </w:r>
          </w:p>
        </w:tc>
        <w:tc>
          <w:tcPr>
            <w:tcW w:w="2159" w:type="dxa"/>
            <w:tcBorders>
              <w:top w:val="single" w:color="auto" w:sz="4" w:space="0"/>
              <w:bottom w:val="nil"/>
            </w:tcBorders>
          </w:tcPr>
          <w:p>
            <w:pPr>
              <w:pStyle w:val="8"/>
              <w:rPr>
                <w:rFonts w:ascii="Times New Roman"/>
                <w:sz w:val="18"/>
              </w:rPr>
            </w:pPr>
          </w:p>
        </w:tc>
        <w:tc>
          <w:tcPr>
            <w:tcW w:w="1091" w:type="dxa"/>
            <w:tcBorders>
              <w:top w:val="single" w:color="auto" w:sz="4" w:space="0"/>
              <w:bottom w:val="nil"/>
            </w:tcBorders>
          </w:tcPr>
          <w:p>
            <w:pPr>
              <w:pStyle w:val="8"/>
              <w:rPr>
                <w:rFonts w:ascii="Times New Roman"/>
                <w:sz w:val="18"/>
              </w:rPr>
            </w:pPr>
          </w:p>
        </w:tc>
        <w:tc>
          <w:tcPr>
            <w:tcW w:w="1497" w:type="dxa"/>
            <w:tcBorders>
              <w:top w:val="single" w:color="auto" w:sz="4" w:space="0"/>
              <w:bottom w:val="nil"/>
            </w:tcBorders>
          </w:tcPr>
          <w:p>
            <w:pPr>
              <w:pStyle w:val="8"/>
              <w:rPr>
                <w:rFonts w:ascii="Times New Roman"/>
                <w:sz w:val="18"/>
              </w:rPr>
            </w:pPr>
          </w:p>
        </w:tc>
        <w:tc>
          <w:tcPr>
            <w:tcW w:w="539" w:type="dxa"/>
            <w:tcBorders>
              <w:top w:val="single" w:color="auto" w:sz="4" w:space="0"/>
              <w:bottom w:val="nil"/>
            </w:tcBorders>
          </w:tcPr>
          <w:p>
            <w:pPr>
              <w:pStyle w:val="8"/>
              <w:rPr>
                <w:rFonts w:ascii="Times New Roman"/>
                <w:sz w:val="18"/>
              </w:rPr>
            </w:pPr>
          </w:p>
        </w:tc>
        <w:tc>
          <w:tcPr>
            <w:tcW w:w="720" w:type="dxa"/>
            <w:vMerge w:val="restart"/>
            <w:tcBorders>
              <w:top w:val="single" w:color="auto" w:sz="4" w:space="0"/>
            </w:tcBorders>
          </w:tcPr>
          <w:p>
            <w:pPr>
              <w:pStyle w:val="8"/>
              <w:rPr>
                <w:rFonts w:ascii="Times New Roman"/>
                <w:sz w:val="18"/>
              </w:rPr>
            </w:pPr>
          </w:p>
        </w:tc>
        <w:tc>
          <w:tcPr>
            <w:tcW w:w="539" w:type="dxa"/>
            <w:tcBorders>
              <w:top w:val="single" w:color="auto" w:sz="4" w:space="0"/>
              <w:bottom w:val="nil"/>
            </w:tcBorders>
          </w:tcPr>
          <w:p>
            <w:pPr>
              <w:pStyle w:val="8"/>
              <w:rPr>
                <w:rFonts w:ascii="Times New Roman"/>
                <w:sz w:val="18"/>
              </w:rPr>
            </w:pPr>
          </w:p>
        </w:tc>
        <w:tc>
          <w:tcPr>
            <w:tcW w:w="719" w:type="dxa"/>
            <w:vMerge w:val="restart"/>
            <w:tcBorders>
              <w:top w:val="single" w:color="auto" w:sz="4" w:space="0"/>
            </w:tcBorders>
          </w:tcPr>
          <w:p>
            <w:pPr>
              <w:pStyle w:val="8"/>
              <w:rPr>
                <w:rFonts w:ascii="Times New Roman"/>
                <w:sz w:val="18"/>
              </w:rPr>
            </w:pPr>
          </w:p>
        </w:tc>
        <w:tc>
          <w:tcPr>
            <w:tcW w:w="539" w:type="dxa"/>
            <w:tcBorders>
              <w:top w:val="single" w:color="auto" w:sz="4" w:space="0"/>
              <w:bottom w:val="nil"/>
            </w:tcBorders>
          </w:tcPr>
          <w:p>
            <w:pPr>
              <w:pStyle w:val="8"/>
              <w:rPr>
                <w:rFonts w:ascii="Times New Roman"/>
                <w:sz w:val="18"/>
              </w:rPr>
            </w:pPr>
          </w:p>
        </w:tc>
        <w:tc>
          <w:tcPr>
            <w:tcW w:w="661" w:type="dxa"/>
            <w:tcBorders>
              <w:top w:val="single" w:color="auto" w:sz="4" w:space="0"/>
              <w:bottom w:val="nil"/>
              <w:right w:val="single" w:color="auto" w:sz="4" w:space="0"/>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540" w:type="dxa"/>
            <w:tcBorders>
              <w:top w:val="nil"/>
              <w:left w:val="single" w:color="auto" w:sz="4" w:space="0"/>
              <w:bottom w:val="nil"/>
            </w:tcBorders>
          </w:tcPr>
          <w:p>
            <w:pPr>
              <w:pStyle w:val="8"/>
              <w:rPr>
                <w:rFonts w:ascii="Times New Roman"/>
                <w:sz w:val="18"/>
              </w:rPr>
            </w:pPr>
          </w:p>
          <w:p>
            <w:pPr>
              <w:pStyle w:val="8"/>
              <w:spacing w:before="160"/>
              <w:ind w:left="223"/>
              <w:rPr>
                <w:sz w:val="18"/>
              </w:rPr>
            </w:pPr>
            <w:r>
              <w:rPr>
                <w:sz w:val="18"/>
              </w:rPr>
              <w:t>9</w:t>
            </w:r>
          </w:p>
        </w:tc>
        <w:tc>
          <w:tcPr>
            <w:tcW w:w="900" w:type="dxa"/>
            <w:tcBorders>
              <w:top w:val="nil"/>
              <w:bottom w:val="nil"/>
            </w:tcBorders>
          </w:tcPr>
          <w:p>
            <w:pPr>
              <w:pStyle w:val="8"/>
              <w:rPr>
                <w:rFonts w:ascii="Times New Roman"/>
                <w:sz w:val="18"/>
              </w:rPr>
            </w:pPr>
          </w:p>
        </w:tc>
        <w:tc>
          <w:tcPr>
            <w:tcW w:w="1079" w:type="dxa"/>
            <w:tcBorders>
              <w:top w:val="nil"/>
              <w:bottom w:val="single" w:color="auto" w:sz="4" w:space="0"/>
            </w:tcBorders>
          </w:tcPr>
          <w:p>
            <w:pPr>
              <w:pStyle w:val="8"/>
              <w:spacing w:before="4"/>
              <w:rPr>
                <w:rFonts w:ascii="Times New Roman"/>
                <w:sz w:val="18"/>
              </w:rPr>
            </w:pPr>
          </w:p>
          <w:p>
            <w:pPr>
              <w:pStyle w:val="8"/>
              <w:spacing w:line="324" w:lineRule="auto"/>
              <w:ind w:left="108" w:right="46"/>
              <w:rPr>
                <w:sz w:val="18"/>
              </w:rPr>
            </w:pPr>
            <w:r>
              <w:rPr>
                <w:sz w:val="18"/>
              </w:rPr>
              <w:t>综合减灾示范社区</w:t>
            </w:r>
          </w:p>
        </w:tc>
        <w:tc>
          <w:tcPr>
            <w:tcW w:w="2700" w:type="dxa"/>
            <w:tcBorders>
              <w:top w:val="nil"/>
              <w:bottom w:val="single" w:color="auto" w:sz="4" w:space="0"/>
            </w:tcBorders>
          </w:tcPr>
          <w:p>
            <w:pPr>
              <w:pStyle w:val="8"/>
              <w:spacing w:before="55"/>
              <w:ind w:left="109"/>
              <w:rPr>
                <w:sz w:val="18"/>
              </w:rPr>
            </w:pPr>
            <w:r>
              <w:rPr>
                <w:sz w:val="18"/>
              </w:rPr>
              <w:t>综合减灾示范社区分布情况（其</w:t>
            </w:r>
          </w:p>
          <w:p>
            <w:pPr>
              <w:pStyle w:val="8"/>
              <w:spacing w:before="2" w:line="310" w:lineRule="atLeast"/>
              <w:ind w:left="109" w:right="37"/>
              <w:rPr>
                <w:sz w:val="18"/>
              </w:rPr>
            </w:pPr>
            <w:r>
              <w:rPr>
                <w:sz w:val="18"/>
              </w:rPr>
              <w:t>具体位置、创建时间、创建级别等）</w:t>
            </w:r>
          </w:p>
        </w:tc>
        <w:tc>
          <w:tcPr>
            <w:tcW w:w="1967" w:type="dxa"/>
            <w:tcBorders>
              <w:top w:val="nil"/>
              <w:bottom w:val="single" w:color="auto" w:sz="4" w:space="0"/>
            </w:tcBorders>
          </w:tcPr>
          <w:p>
            <w:pPr>
              <w:pStyle w:val="8"/>
              <w:spacing w:before="55"/>
              <w:ind w:left="109"/>
              <w:rPr>
                <w:sz w:val="18"/>
              </w:rPr>
            </w:pPr>
            <w:r>
              <w:rPr>
                <w:spacing w:val="-24"/>
                <w:sz w:val="18"/>
              </w:rPr>
              <w:t>例‣、•社会救助暂行办</w:t>
            </w:r>
          </w:p>
          <w:p>
            <w:pPr>
              <w:pStyle w:val="8"/>
              <w:spacing w:before="2" w:line="310" w:lineRule="atLeast"/>
              <w:ind w:left="109" w:right="92"/>
              <w:rPr>
                <w:sz w:val="18"/>
              </w:rPr>
            </w:pPr>
            <w:r>
              <w:rPr>
                <w:spacing w:val="-25"/>
                <w:sz w:val="18"/>
              </w:rPr>
              <w:t>法‣、•国家综合防灾减</w:t>
            </w:r>
            <w:r>
              <w:rPr>
                <w:spacing w:val="-17"/>
                <w:sz w:val="18"/>
              </w:rPr>
              <w:t xml:space="preserve">灾 规 划 </w:t>
            </w:r>
            <w:r>
              <w:rPr>
                <w:sz w:val="18"/>
              </w:rPr>
              <w:t>（</w:t>
            </w:r>
            <w:r>
              <w:rPr>
                <w:spacing w:val="-32"/>
                <w:sz w:val="18"/>
              </w:rPr>
              <w:t xml:space="preserve"> </w:t>
            </w:r>
            <w:r>
              <w:rPr>
                <w:spacing w:val="-3"/>
                <w:sz w:val="18"/>
              </w:rPr>
              <w:t>2016-2020</w:t>
            </w:r>
            <w:r>
              <w:rPr>
                <w:spacing w:val="2"/>
                <w:sz w:val="18"/>
              </w:rPr>
              <w:t>年</w:t>
            </w:r>
            <w:r>
              <w:rPr>
                <w:spacing w:val="-92"/>
                <w:sz w:val="18"/>
              </w:rPr>
              <w:t>）</w:t>
            </w:r>
            <w:r>
              <w:rPr>
                <w:sz w:val="18"/>
              </w:rPr>
              <w:t>‣</w:t>
            </w:r>
          </w:p>
        </w:tc>
        <w:tc>
          <w:tcPr>
            <w:tcW w:w="2159" w:type="dxa"/>
            <w:tcBorders>
              <w:top w:val="nil"/>
              <w:bottom w:val="single" w:color="auto" w:sz="4" w:space="0"/>
            </w:tcBorders>
          </w:tcPr>
          <w:p>
            <w:pPr>
              <w:pStyle w:val="8"/>
              <w:spacing w:before="4"/>
              <w:rPr>
                <w:rFonts w:ascii="Times New Roman"/>
                <w:sz w:val="18"/>
              </w:rPr>
            </w:pPr>
          </w:p>
          <w:p>
            <w:pPr>
              <w:pStyle w:val="8"/>
              <w:spacing w:line="324" w:lineRule="auto"/>
              <w:ind w:left="110" w:right="91"/>
              <w:rPr>
                <w:sz w:val="18"/>
              </w:rPr>
            </w:pPr>
            <w:r>
              <w:rPr>
                <w:sz w:val="18"/>
              </w:rPr>
              <w:t>信息形成或变更之日起20 个工作日内</w:t>
            </w:r>
          </w:p>
        </w:tc>
        <w:tc>
          <w:tcPr>
            <w:tcW w:w="1091" w:type="dxa"/>
            <w:tcBorders>
              <w:top w:val="nil"/>
              <w:bottom w:val="single" w:color="auto" w:sz="4" w:space="0"/>
            </w:tcBorders>
          </w:tcPr>
          <w:p>
            <w:pPr>
              <w:pStyle w:val="8"/>
              <w:spacing w:before="4"/>
              <w:rPr>
                <w:rFonts w:ascii="Times New Roman"/>
                <w:sz w:val="18"/>
              </w:rPr>
            </w:pPr>
          </w:p>
          <w:p>
            <w:pPr>
              <w:pStyle w:val="8"/>
              <w:spacing w:line="324" w:lineRule="auto"/>
              <w:ind w:left="112" w:right="88"/>
              <w:rPr>
                <w:sz w:val="18"/>
              </w:rPr>
            </w:pPr>
            <w:r>
              <w:rPr>
                <w:rFonts w:hint="eastAsia"/>
                <w:sz w:val="18"/>
                <w:lang w:eastAsia="zh-CN"/>
              </w:rPr>
              <w:t>石头河子镇</w:t>
            </w:r>
            <w:r>
              <w:rPr>
                <w:sz w:val="18"/>
              </w:rPr>
              <w:t>人民政府</w:t>
            </w:r>
          </w:p>
        </w:tc>
        <w:tc>
          <w:tcPr>
            <w:tcW w:w="1497" w:type="dxa"/>
            <w:tcBorders>
              <w:top w:val="nil"/>
              <w:bottom w:val="single" w:color="auto" w:sz="4" w:space="0"/>
            </w:tcBorders>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10" w:line="218" w:lineRule="exact"/>
              <w:ind w:left="113"/>
              <w:rPr>
                <w:sz w:val="18"/>
              </w:rPr>
            </w:pPr>
            <w:r>
              <w:rPr>
                <w:rFonts w:hint="eastAsia"/>
                <w:sz w:val="18"/>
                <w:lang w:eastAsia="zh-CN"/>
              </w:rPr>
              <w:t>■广播</w:t>
            </w:r>
          </w:p>
        </w:tc>
        <w:tc>
          <w:tcPr>
            <w:tcW w:w="539" w:type="dxa"/>
            <w:tcBorders>
              <w:top w:val="nil"/>
              <w:bottom w:val="single" w:color="auto" w:sz="4" w:space="0"/>
            </w:tcBorders>
          </w:tcPr>
          <w:p>
            <w:pPr>
              <w:pStyle w:val="8"/>
              <w:rPr>
                <w:rFonts w:ascii="Times New Roman"/>
                <w:sz w:val="18"/>
              </w:rPr>
            </w:pPr>
          </w:p>
          <w:p>
            <w:pPr>
              <w:pStyle w:val="8"/>
              <w:spacing w:before="160"/>
              <w:ind w:left="113"/>
              <w:rPr>
                <w:sz w:val="18"/>
              </w:rPr>
            </w:pPr>
            <w:r>
              <w:rPr>
                <w:sz w:val="18"/>
              </w:rPr>
              <w:t>√</w:t>
            </w:r>
          </w:p>
        </w:tc>
        <w:tc>
          <w:tcPr>
            <w:tcW w:w="720" w:type="dxa"/>
            <w:vMerge w:val="continue"/>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18"/>
              </w:rPr>
            </w:pPr>
          </w:p>
          <w:p>
            <w:pPr>
              <w:pStyle w:val="8"/>
              <w:spacing w:before="160"/>
              <w:ind w:left="115"/>
              <w:rPr>
                <w:sz w:val="18"/>
              </w:rPr>
            </w:pPr>
            <w:r>
              <w:rPr>
                <w:sz w:val="18"/>
              </w:rPr>
              <w:t>√</w:t>
            </w:r>
          </w:p>
        </w:tc>
        <w:tc>
          <w:tcPr>
            <w:tcW w:w="719" w:type="dxa"/>
            <w:vMerge w:val="continue"/>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18"/>
              </w:rPr>
            </w:pPr>
          </w:p>
          <w:p>
            <w:pPr>
              <w:pStyle w:val="8"/>
              <w:spacing w:before="160"/>
              <w:ind w:left="117"/>
              <w:rPr>
                <w:sz w:val="18"/>
              </w:rPr>
            </w:pPr>
          </w:p>
        </w:tc>
        <w:tc>
          <w:tcPr>
            <w:tcW w:w="661" w:type="dxa"/>
            <w:tcBorders>
              <w:top w:val="nil"/>
              <w:bottom w:val="single" w:color="auto" w:sz="4" w:space="0"/>
              <w:right w:val="single" w:color="auto" w:sz="4" w:space="0"/>
            </w:tcBorders>
          </w:tcPr>
          <w:p>
            <w:pPr>
              <w:pStyle w:val="8"/>
              <w:rPr>
                <w:rFonts w:ascii="Times New Roman"/>
                <w:sz w:val="18"/>
              </w:rPr>
            </w:pPr>
          </w:p>
          <w:p>
            <w:pPr>
              <w:pStyle w:val="8"/>
              <w:spacing w:before="160"/>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40" w:type="dxa"/>
            <w:tcBorders>
              <w:top w:val="nil"/>
              <w:left w:val="single" w:color="auto" w:sz="4" w:space="0"/>
              <w:bottom w:val="nil"/>
            </w:tcBorders>
          </w:tcPr>
          <w:p>
            <w:pPr>
              <w:pStyle w:val="8"/>
              <w:spacing w:before="133"/>
              <w:ind w:left="179"/>
              <w:rPr>
                <w:sz w:val="18"/>
              </w:rPr>
            </w:pPr>
            <w:r>
              <w:rPr>
                <w:sz w:val="18"/>
              </w:rPr>
              <w:t>10</w:t>
            </w:r>
          </w:p>
        </w:tc>
        <w:tc>
          <w:tcPr>
            <w:tcW w:w="900" w:type="dxa"/>
            <w:tcBorders>
              <w:top w:val="nil"/>
              <w:bottom w:val="nil"/>
              <w:right w:val="single" w:color="auto" w:sz="4" w:space="0"/>
            </w:tcBorders>
          </w:tcPr>
          <w:p>
            <w:pPr>
              <w:pStyle w:val="8"/>
              <w:spacing w:before="25"/>
              <w:ind w:left="96" w:right="89"/>
              <w:jc w:val="center"/>
              <w:rPr>
                <w:sz w:val="18"/>
              </w:rPr>
            </w:pPr>
            <w:r>
              <w:rPr>
                <w:sz w:val="18"/>
              </w:rPr>
              <w:t>备灾管理</w:t>
            </w:r>
          </w:p>
        </w:tc>
        <w:tc>
          <w:tcPr>
            <w:tcW w:w="1079" w:type="dxa"/>
            <w:tcBorders>
              <w:top w:val="single" w:color="auto" w:sz="4" w:space="0"/>
              <w:left w:val="single" w:color="auto" w:sz="4" w:space="0"/>
              <w:bottom w:val="single" w:color="auto" w:sz="4" w:space="0"/>
            </w:tcBorders>
          </w:tcPr>
          <w:p>
            <w:pPr>
              <w:pStyle w:val="8"/>
              <w:spacing w:line="208" w:lineRule="exact"/>
              <w:ind w:left="108"/>
              <w:rPr>
                <w:sz w:val="18"/>
              </w:rPr>
            </w:pPr>
            <w:r>
              <w:rPr>
                <w:sz w:val="18"/>
              </w:rPr>
              <w:t xml:space="preserve">灾害信息 </w:t>
            </w:r>
          </w:p>
          <w:p>
            <w:pPr>
              <w:pStyle w:val="8"/>
              <w:spacing w:before="81" w:line="197" w:lineRule="exact"/>
              <w:ind w:left="108"/>
              <w:rPr>
                <w:sz w:val="18"/>
              </w:rPr>
            </w:pPr>
            <w:r>
              <w:rPr>
                <w:sz w:val="18"/>
              </w:rPr>
              <w:t>员队伍</w:t>
            </w:r>
          </w:p>
        </w:tc>
        <w:tc>
          <w:tcPr>
            <w:tcW w:w="2700" w:type="dxa"/>
            <w:tcBorders>
              <w:top w:val="single" w:color="auto" w:sz="4" w:space="0"/>
              <w:bottom w:val="single" w:color="auto" w:sz="4" w:space="0"/>
            </w:tcBorders>
          </w:tcPr>
          <w:p>
            <w:pPr>
              <w:pStyle w:val="8"/>
              <w:spacing w:line="208" w:lineRule="exact"/>
              <w:ind w:left="109"/>
              <w:rPr>
                <w:sz w:val="18"/>
              </w:rPr>
            </w:pPr>
            <w:r>
              <w:rPr>
                <w:sz w:val="18"/>
              </w:rPr>
              <w:t>县乡两级灾害信息员工作职责</w:t>
            </w:r>
          </w:p>
          <w:p>
            <w:pPr>
              <w:pStyle w:val="8"/>
              <w:spacing w:before="81" w:line="197" w:lineRule="exact"/>
              <w:ind w:left="109"/>
              <w:rPr>
                <w:sz w:val="18"/>
              </w:rPr>
            </w:pPr>
            <w:r>
              <w:rPr>
                <w:sz w:val="18"/>
              </w:rPr>
              <w:t>和办公电话</w:t>
            </w:r>
          </w:p>
        </w:tc>
        <w:tc>
          <w:tcPr>
            <w:tcW w:w="1967" w:type="dxa"/>
            <w:tcBorders>
              <w:top w:val="single" w:color="auto" w:sz="4" w:space="0"/>
              <w:bottom w:val="single" w:color="auto" w:sz="4" w:space="0"/>
            </w:tcBorders>
          </w:tcPr>
          <w:p>
            <w:pPr>
              <w:pStyle w:val="8"/>
              <w:spacing w:before="133"/>
              <w:ind w:left="109"/>
              <w:rPr>
                <w:sz w:val="18"/>
              </w:rPr>
            </w:pPr>
            <w:r>
              <w:rPr>
                <w:sz w:val="18"/>
              </w:rPr>
              <w:t>同上</w:t>
            </w:r>
          </w:p>
        </w:tc>
        <w:tc>
          <w:tcPr>
            <w:tcW w:w="2159" w:type="dxa"/>
            <w:tcBorders>
              <w:top w:val="single" w:color="auto" w:sz="4" w:space="0"/>
              <w:bottom w:val="single" w:color="auto" w:sz="4" w:space="0"/>
            </w:tcBorders>
          </w:tcPr>
          <w:p>
            <w:pPr>
              <w:pStyle w:val="8"/>
              <w:spacing w:line="208" w:lineRule="exact"/>
              <w:ind w:left="110"/>
              <w:rPr>
                <w:sz w:val="18"/>
              </w:rPr>
            </w:pPr>
            <w:r>
              <w:rPr>
                <w:sz w:val="18"/>
              </w:rPr>
              <w:t>信息形成或变更之日起</w:t>
            </w:r>
          </w:p>
          <w:p>
            <w:pPr>
              <w:pStyle w:val="8"/>
              <w:spacing w:before="81" w:line="197" w:lineRule="exact"/>
              <w:ind w:left="110"/>
              <w:rPr>
                <w:sz w:val="18"/>
              </w:rPr>
            </w:pPr>
            <w:r>
              <w:rPr>
                <w:sz w:val="18"/>
              </w:rPr>
              <w:t>20 个工作日内</w:t>
            </w:r>
          </w:p>
        </w:tc>
        <w:tc>
          <w:tcPr>
            <w:tcW w:w="1091" w:type="dxa"/>
            <w:tcBorders>
              <w:top w:val="single" w:color="auto" w:sz="4" w:space="0"/>
              <w:bottom w:val="single" w:color="auto" w:sz="4" w:space="0"/>
            </w:tcBorders>
          </w:tcPr>
          <w:p>
            <w:pPr>
              <w:pStyle w:val="8"/>
              <w:spacing w:line="208" w:lineRule="exact"/>
              <w:ind w:left="112"/>
              <w:rPr>
                <w:sz w:val="18"/>
              </w:rPr>
            </w:pPr>
            <w:r>
              <w:rPr>
                <w:rFonts w:hint="eastAsia"/>
                <w:sz w:val="18"/>
                <w:lang w:eastAsia="zh-CN"/>
              </w:rPr>
              <w:t>石头河子镇</w:t>
            </w:r>
            <w:r>
              <w:rPr>
                <w:sz w:val="18"/>
              </w:rPr>
              <w:t xml:space="preserve"> 人民政府</w:t>
            </w:r>
          </w:p>
        </w:tc>
        <w:tc>
          <w:tcPr>
            <w:tcW w:w="1497" w:type="dxa"/>
            <w:tcBorders>
              <w:top w:val="single" w:color="auto" w:sz="4" w:space="0"/>
              <w:bottom w:val="single" w:color="auto" w:sz="4" w:space="0"/>
            </w:tcBorders>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10" w:line="224" w:lineRule="exact"/>
              <w:ind w:left="113"/>
              <w:rPr>
                <w:sz w:val="18"/>
              </w:rPr>
            </w:pPr>
            <w:r>
              <w:rPr>
                <w:rFonts w:hint="eastAsia"/>
                <w:sz w:val="18"/>
                <w:lang w:eastAsia="zh-CN"/>
              </w:rPr>
              <w:t>■广播</w:t>
            </w:r>
          </w:p>
        </w:tc>
        <w:tc>
          <w:tcPr>
            <w:tcW w:w="539" w:type="dxa"/>
            <w:tcBorders>
              <w:top w:val="single" w:color="auto" w:sz="4" w:space="0"/>
              <w:bottom w:val="single" w:color="auto" w:sz="4" w:space="0"/>
            </w:tcBorders>
          </w:tcPr>
          <w:p>
            <w:pPr>
              <w:pStyle w:val="8"/>
              <w:spacing w:before="133"/>
              <w:ind w:left="113"/>
              <w:rPr>
                <w:sz w:val="18"/>
              </w:rPr>
            </w:pPr>
            <w:r>
              <w:rPr>
                <w:sz w:val="18"/>
              </w:rPr>
              <w:t>√</w:t>
            </w:r>
          </w:p>
        </w:tc>
        <w:tc>
          <w:tcPr>
            <w:tcW w:w="720"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spacing w:before="133"/>
              <w:ind w:left="115"/>
              <w:rPr>
                <w:sz w:val="18"/>
              </w:rPr>
            </w:pPr>
            <w:r>
              <w:rPr>
                <w:sz w:val="18"/>
              </w:rPr>
              <w:t>√</w:t>
            </w:r>
          </w:p>
        </w:tc>
        <w:tc>
          <w:tcPr>
            <w:tcW w:w="719"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spacing w:before="133"/>
              <w:ind w:left="117"/>
              <w:rPr>
                <w:sz w:val="18"/>
              </w:rPr>
            </w:pPr>
          </w:p>
        </w:tc>
        <w:tc>
          <w:tcPr>
            <w:tcW w:w="661" w:type="dxa"/>
            <w:tcBorders>
              <w:top w:val="single" w:color="auto" w:sz="4" w:space="0"/>
              <w:bottom w:val="single" w:color="auto" w:sz="4" w:space="0"/>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40" w:type="dxa"/>
            <w:tcBorders>
              <w:top w:val="nil"/>
              <w:left w:val="single" w:color="auto" w:sz="4" w:space="0"/>
              <w:bottom w:val="single" w:color="auto" w:sz="4" w:space="0"/>
            </w:tcBorders>
          </w:tcPr>
          <w:p>
            <w:pPr>
              <w:pStyle w:val="8"/>
              <w:spacing w:before="133"/>
              <w:ind w:left="179"/>
              <w:rPr>
                <w:sz w:val="18"/>
              </w:rPr>
            </w:pPr>
            <w:r>
              <w:rPr>
                <w:sz w:val="18"/>
              </w:rPr>
              <w:t>11</w:t>
            </w:r>
          </w:p>
        </w:tc>
        <w:tc>
          <w:tcPr>
            <w:tcW w:w="900" w:type="dxa"/>
            <w:tcBorders>
              <w:top w:val="nil"/>
              <w:bottom w:val="single" w:color="auto" w:sz="4" w:space="0"/>
            </w:tcBorders>
          </w:tcPr>
          <w:p>
            <w:pPr>
              <w:pStyle w:val="8"/>
              <w:rPr>
                <w:rFonts w:ascii="Times New Roman"/>
                <w:sz w:val="18"/>
              </w:rPr>
            </w:pPr>
          </w:p>
        </w:tc>
        <w:tc>
          <w:tcPr>
            <w:tcW w:w="1079" w:type="dxa"/>
            <w:tcBorders>
              <w:top w:val="single" w:color="auto" w:sz="4" w:space="0"/>
              <w:bottom w:val="single" w:color="auto" w:sz="4" w:space="0"/>
            </w:tcBorders>
          </w:tcPr>
          <w:p>
            <w:pPr>
              <w:pStyle w:val="8"/>
              <w:spacing w:before="133"/>
              <w:ind w:left="108"/>
              <w:rPr>
                <w:sz w:val="18"/>
              </w:rPr>
            </w:pPr>
            <w:r>
              <w:rPr>
                <w:sz w:val="18"/>
              </w:rPr>
              <w:t>预警信息</w:t>
            </w:r>
          </w:p>
        </w:tc>
        <w:tc>
          <w:tcPr>
            <w:tcW w:w="2700" w:type="dxa"/>
            <w:tcBorders>
              <w:top w:val="single" w:color="auto" w:sz="4" w:space="0"/>
              <w:bottom w:val="single" w:color="auto" w:sz="4" w:space="0"/>
            </w:tcBorders>
          </w:tcPr>
          <w:p>
            <w:pPr>
              <w:pStyle w:val="8"/>
              <w:spacing w:line="208" w:lineRule="exact"/>
              <w:ind w:left="109"/>
              <w:rPr>
                <w:sz w:val="18"/>
              </w:rPr>
            </w:pPr>
            <w:r>
              <w:rPr>
                <w:sz w:val="18"/>
              </w:rPr>
              <w:t>气象、地震等单位发布的预警信</w:t>
            </w:r>
          </w:p>
          <w:p>
            <w:pPr>
              <w:pStyle w:val="8"/>
              <w:spacing w:before="82" w:line="197" w:lineRule="exact"/>
              <w:ind w:left="109"/>
              <w:rPr>
                <w:sz w:val="18"/>
              </w:rPr>
            </w:pPr>
            <w:r>
              <w:rPr>
                <w:sz w:val="18"/>
              </w:rPr>
              <w:t>息</w:t>
            </w:r>
          </w:p>
        </w:tc>
        <w:tc>
          <w:tcPr>
            <w:tcW w:w="1967" w:type="dxa"/>
            <w:tcBorders>
              <w:top w:val="single" w:color="auto" w:sz="4" w:space="0"/>
              <w:bottom w:val="single" w:color="auto" w:sz="4" w:space="0"/>
            </w:tcBorders>
          </w:tcPr>
          <w:p>
            <w:pPr>
              <w:pStyle w:val="8"/>
              <w:spacing w:before="133"/>
              <w:ind w:left="109"/>
              <w:rPr>
                <w:sz w:val="18"/>
              </w:rPr>
            </w:pPr>
            <w:r>
              <w:rPr>
                <w:sz w:val="18"/>
              </w:rPr>
              <w:t>•政府信息公开条例‣</w:t>
            </w:r>
          </w:p>
        </w:tc>
        <w:tc>
          <w:tcPr>
            <w:tcW w:w="2159" w:type="dxa"/>
            <w:tcBorders>
              <w:top w:val="single" w:color="auto" w:sz="4" w:space="0"/>
              <w:bottom w:val="single" w:color="auto" w:sz="4" w:space="0"/>
            </w:tcBorders>
          </w:tcPr>
          <w:p>
            <w:pPr>
              <w:pStyle w:val="8"/>
              <w:spacing w:line="208" w:lineRule="exact"/>
              <w:ind w:left="110"/>
              <w:rPr>
                <w:sz w:val="18"/>
              </w:rPr>
            </w:pPr>
            <w:r>
              <w:rPr>
                <w:sz w:val="18"/>
              </w:rPr>
              <w:t>信息形成或变更之日起</w:t>
            </w:r>
          </w:p>
          <w:p>
            <w:pPr>
              <w:pStyle w:val="8"/>
              <w:spacing w:before="82" w:line="197" w:lineRule="exact"/>
              <w:ind w:left="110"/>
              <w:rPr>
                <w:sz w:val="18"/>
              </w:rPr>
            </w:pPr>
            <w:r>
              <w:rPr>
                <w:sz w:val="18"/>
              </w:rPr>
              <w:t>20 个工作日内</w:t>
            </w:r>
          </w:p>
        </w:tc>
        <w:tc>
          <w:tcPr>
            <w:tcW w:w="1091" w:type="dxa"/>
            <w:tcBorders>
              <w:top w:val="single" w:color="auto" w:sz="4" w:space="0"/>
              <w:bottom w:val="single" w:color="auto" w:sz="4" w:space="0"/>
            </w:tcBorders>
          </w:tcPr>
          <w:p>
            <w:pPr>
              <w:pStyle w:val="8"/>
              <w:spacing w:line="208" w:lineRule="exact"/>
              <w:ind w:left="112"/>
              <w:rPr>
                <w:sz w:val="18"/>
              </w:rPr>
            </w:pPr>
            <w:r>
              <w:rPr>
                <w:rFonts w:hint="eastAsia"/>
                <w:sz w:val="18"/>
                <w:lang w:eastAsia="zh-CN"/>
              </w:rPr>
              <w:t>石头河子镇</w:t>
            </w:r>
            <w:r>
              <w:rPr>
                <w:sz w:val="18"/>
              </w:rPr>
              <w:t xml:space="preserve"> 人民政府</w:t>
            </w:r>
          </w:p>
        </w:tc>
        <w:tc>
          <w:tcPr>
            <w:tcW w:w="1497" w:type="dxa"/>
            <w:tcBorders>
              <w:top w:val="single" w:color="auto" w:sz="4" w:space="0"/>
              <w:bottom w:val="single" w:color="auto" w:sz="4" w:space="0"/>
            </w:tcBorders>
          </w:tcPr>
          <w:p>
            <w:pPr>
              <w:pStyle w:val="8"/>
              <w:spacing w:before="38"/>
              <w:ind w:left="183"/>
              <w:rPr>
                <w:rFonts w:hint="eastAsia"/>
                <w:sz w:val="18"/>
                <w:lang w:eastAsia="zh-CN"/>
              </w:rPr>
            </w:pPr>
            <w:r>
              <w:rPr>
                <w:rFonts w:hint="eastAsia"/>
                <w:sz w:val="18"/>
                <w:lang w:eastAsia="zh-CN"/>
              </w:rPr>
              <w:t>■政府公众号</w:t>
            </w:r>
          </w:p>
          <w:p>
            <w:pPr>
              <w:pStyle w:val="8"/>
              <w:spacing w:before="38"/>
              <w:ind w:left="183"/>
              <w:rPr>
                <w:rFonts w:hint="eastAsia"/>
                <w:sz w:val="18"/>
                <w:lang w:eastAsia="zh-CN"/>
              </w:rPr>
            </w:pPr>
            <w:r>
              <w:rPr>
                <w:rFonts w:hint="eastAsia"/>
                <w:sz w:val="18"/>
                <w:lang w:eastAsia="zh-CN"/>
              </w:rPr>
              <w:t>■政府、村公示栏</w:t>
            </w:r>
          </w:p>
          <w:p>
            <w:pPr>
              <w:pStyle w:val="8"/>
              <w:spacing w:before="10" w:line="224" w:lineRule="exact"/>
              <w:ind w:left="113"/>
              <w:rPr>
                <w:sz w:val="18"/>
              </w:rPr>
            </w:pPr>
            <w:r>
              <w:rPr>
                <w:rFonts w:hint="eastAsia"/>
                <w:sz w:val="18"/>
                <w:lang w:eastAsia="zh-CN"/>
              </w:rPr>
              <w:t>■广播</w:t>
            </w:r>
          </w:p>
        </w:tc>
        <w:tc>
          <w:tcPr>
            <w:tcW w:w="539" w:type="dxa"/>
            <w:tcBorders>
              <w:top w:val="single" w:color="auto" w:sz="4" w:space="0"/>
              <w:bottom w:val="single" w:color="auto" w:sz="4" w:space="0"/>
            </w:tcBorders>
          </w:tcPr>
          <w:p>
            <w:pPr>
              <w:pStyle w:val="8"/>
              <w:spacing w:before="133"/>
              <w:ind w:left="113"/>
              <w:rPr>
                <w:sz w:val="18"/>
              </w:rPr>
            </w:pPr>
            <w:r>
              <w:rPr>
                <w:sz w:val="18"/>
              </w:rPr>
              <w:t>√</w:t>
            </w:r>
          </w:p>
        </w:tc>
        <w:tc>
          <w:tcPr>
            <w:tcW w:w="720"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spacing w:before="133"/>
              <w:ind w:left="115"/>
              <w:rPr>
                <w:sz w:val="18"/>
              </w:rPr>
            </w:pPr>
            <w:r>
              <w:rPr>
                <w:sz w:val="18"/>
              </w:rPr>
              <w:t>√</w:t>
            </w:r>
          </w:p>
        </w:tc>
        <w:tc>
          <w:tcPr>
            <w:tcW w:w="719"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spacing w:before="133"/>
              <w:ind w:left="117"/>
              <w:rPr>
                <w:sz w:val="18"/>
              </w:rPr>
            </w:pPr>
          </w:p>
        </w:tc>
        <w:tc>
          <w:tcPr>
            <w:tcW w:w="661" w:type="dxa"/>
            <w:tcBorders>
              <w:top w:val="single" w:color="auto" w:sz="4" w:space="0"/>
              <w:bottom w:val="single" w:color="auto" w:sz="4" w:space="0"/>
              <w:righ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900" w:type="dxa"/>
            <w:tcBorders>
              <w:top w:val="nil"/>
            </w:tcBorders>
          </w:tcPr>
          <w:p>
            <w:pPr>
              <w:pStyle w:val="8"/>
              <w:rPr>
                <w:rFonts w:ascii="Times New Roman"/>
                <w:sz w:val="18"/>
              </w:rPr>
            </w:pPr>
          </w:p>
          <w:p>
            <w:pPr>
              <w:pStyle w:val="8"/>
              <w:spacing w:before="143" w:line="324" w:lineRule="auto"/>
              <w:ind w:left="268" w:right="259"/>
              <w:rPr>
                <w:sz w:val="18"/>
              </w:rPr>
            </w:pPr>
            <w:r>
              <w:rPr>
                <w:sz w:val="18"/>
              </w:rPr>
              <w:t>灾后救助</w:t>
            </w:r>
          </w:p>
        </w:tc>
        <w:tc>
          <w:tcPr>
            <w:tcW w:w="1079" w:type="dxa"/>
          </w:tcPr>
          <w:p>
            <w:pPr>
              <w:pStyle w:val="8"/>
              <w:rPr>
                <w:rFonts w:ascii="Times New Roman"/>
                <w:sz w:val="18"/>
              </w:rPr>
            </w:pPr>
          </w:p>
          <w:p>
            <w:pPr>
              <w:pStyle w:val="8"/>
              <w:spacing w:before="143" w:line="324" w:lineRule="auto"/>
              <w:ind w:left="108" w:right="46"/>
              <w:rPr>
                <w:sz w:val="18"/>
              </w:rPr>
            </w:pPr>
            <w:r>
              <w:rPr>
                <w:sz w:val="18"/>
              </w:rPr>
              <w:t>灾情核定信息</w:t>
            </w:r>
          </w:p>
        </w:tc>
        <w:tc>
          <w:tcPr>
            <w:tcW w:w="2700" w:type="dxa"/>
          </w:tcPr>
          <w:p>
            <w:pPr>
              <w:pStyle w:val="8"/>
              <w:spacing w:before="38" w:line="324" w:lineRule="auto"/>
              <w:ind w:left="109" w:right="82"/>
              <w:jc w:val="both"/>
              <w:rPr>
                <w:sz w:val="18"/>
              </w:rPr>
            </w:pPr>
            <w:r>
              <w:rPr>
                <w:spacing w:val="10"/>
                <w:sz w:val="18"/>
              </w:rPr>
              <w:t>本行政区域内因自然灾害造成</w:t>
            </w:r>
            <w:r>
              <w:rPr>
                <w:spacing w:val="-4"/>
                <w:sz w:val="18"/>
              </w:rPr>
              <w:t>的损失情况</w:t>
            </w:r>
            <w:r>
              <w:rPr>
                <w:sz w:val="18"/>
              </w:rPr>
              <w:t>（</w:t>
            </w:r>
            <w:r>
              <w:rPr>
                <w:spacing w:val="-4"/>
                <w:sz w:val="18"/>
              </w:rPr>
              <w:t>受灾时间、灾害种</w:t>
            </w:r>
            <w:r>
              <w:rPr>
                <w:spacing w:val="-7"/>
                <w:sz w:val="18"/>
              </w:rPr>
              <w:t>类、受灾范围、灾害造成的损失</w:t>
            </w:r>
          </w:p>
          <w:p>
            <w:pPr>
              <w:pStyle w:val="8"/>
              <w:spacing w:before="2"/>
              <w:ind w:left="109"/>
              <w:rPr>
                <w:sz w:val="18"/>
              </w:rPr>
            </w:pPr>
            <w:r>
              <w:rPr>
                <w:sz w:val="18"/>
              </w:rPr>
              <w:t>等）</w:t>
            </w:r>
          </w:p>
        </w:tc>
        <w:tc>
          <w:tcPr>
            <w:tcW w:w="1967" w:type="dxa"/>
          </w:tcPr>
          <w:p>
            <w:pPr>
              <w:pStyle w:val="8"/>
              <w:spacing w:before="10"/>
              <w:rPr>
                <w:rFonts w:ascii="Times New Roman"/>
                <w:sz w:val="16"/>
              </w:rPr>
            </w:pPr>
          </w:p>
          <w:p>
            <w:pPr>
              <w:pStyle w:val="8"/>
              <w:numPr>
                <w:ilvl w:val="0"/>
                <w:numId w:val="25"/>
              </w:numPr>
              <w:tabs>
                <w:tab w:val="left" w:pos="336"/>
              </w:tabs>
              <w:spacing w:before="0" w:after="0" w:line="324" w:lineRule="auto"/>
              <w:ind w:left="109" w:right="92" w:firstLine="0"/>
              <w:jc w:val="both"/>
              <w:rPr>
                <w:sz w:val="18"/>
              </w:rPr>
            </w:pPr>
            <w:r>
              <w:rPr>
                <w:spacing w:val="-13"/>
                <w:sz w:val="18"/>
              </w:rPr>
              <w:t>政 府信 息公 开 条</w:t>
            </w:r>
            <w:r>
              <w:rPr>
                <w:spacing w:val="-25"/>
                <w:sz w:val="18"/>
              </w:rPr>
              <w:t>例‣、•自然灾害救助条</w:t>
            </w:r>
            <w:r>
              <w:rPr>
                <w:sz w:val="18"/>
              </w:rPr>
              <w:t>例‣</w:t>
            </w:r>
          </w:p>
        </w:tc>
        <w:tc>
          <w:tcPr>
            <w:tcW w:w="2159" w:type="dxa"/>
          </w:tcPr>
          <w:p>
            <w:pPr>
              <w:pStyle w:val="8"/>
              <w:rPr>
                <w:rFonts w:ascii="Times New Roman"/>
                <w:sz w:val="18"/>
              </w:rPr>
            </w:pPr>
          </w:p>
          <w:p>
            <w:pPr>
              <w:pStyle w:val="8"/>
              <w:spacing w:before="143" w:line="324" w:lineRule="auto"/>
              <w:ind w:left="110" w:right="91"/>
              <w:rPr>
                <w:sz w:val="18"/>
              </w:rPr>
            </w:pPr>
            <w:r>
              <w:rPr>
                <w:sz w:val="18"/>
              </w:rPr>
              <w:t>信息形成或变更之日起20 个工作日内</w:t>
            </w:r>
          </w:p>
        </w:tc>
        <w:tc>
          <w:tcPr>
            <w:tcW w:w="1091" w:type="dxa"/>
          </w:tcPr>
          <w:p>
            <w:pPr>
              <w:pStyle w:val="8"/>
              <w:rPr>
                <w:rFonts w:ascii="Times New Roman"/>
                <w:sz w:val="18"/>
              </w:rPr>
            </w:pPr>
          </w:p>
          <w:p>
            <w:pPr>
              <w:pStyle w:val="8"/>
              <w:spacing w:before="143" w:line="324" w:lineRule="auto"/>
              <w:ind w:left="112" w:right="88"/>
              <w:rPr>
                <w:sz w:val="18"/>
              </w:rPr>
            </w:pPr>
            <w:r>
              <w:rPr>
                <w:rFonts w:hint="eastAsia"/>
                <w:sz w:val="18"/>
                <w:lang w:eastAsia="zh-CN"/>
              </w:rPr>
              <w:t>石头河子镇</w:t>
            </w:r>
            <w:r>
              <w:rPr>
                <w:sz w:val="18"/>
              </w:rPr>
              <w:t>人民政府</w:t>
            </w:r>
          </w:p>
        </w:tc>
        <w:tc>
          <w:tcPr>
            <w:tcW w:w="1497" w:type="dxa"/>
          </w:tcPr>
          <w:p>
            <w:pPr>
              <w:pStyle w:val="8"/>
              <w:spacing w:before="38"/>
              <w:ind w:left="183"/>
              <w:rPr>
                <w:rFonts w:hint="eastAsia"/>
                <w:sz w:val="18"/>
                <w:lang w:eastAsia="zh-CN"/>
              </w:rPr>
            </w:pPr>
            <w:r>
              <w:rPr>
                <w:rFonts w:hint="eastAsia"/>
                <w:sz w:val="18"/>
                <w:lang w:eastAsia="zh-CN"/>
              </w:rPr>
              <w:t>■政府、村公示栏</w:t>
            </w:r>
          </w:p>
          <w:p>
            <w:pPr>
              <w:pStyle w:val="8"/>
              <w:spacing w:before="9"/>
              <w:ind w:left="113"/>
              <w:rPr>
                <w:sz w:val="18"/>
              </w:rPr>
            </w:pPr>
          </w:p>
        </w:tc>
        <w:tc>
          <w:tcPr>
            <w:tcW w:w="539" w:type="dxa"/>
          </w:tcPr>
          <w:p>
            <w:pPr>
              <w:pStyle w:val="8"/>
              <w:rPr>
                <w:rFonts w:ascii="Times New Roman"/>
                <w:sz w:val="18"/>
              </w:rPr>
            </w:pPr>
          </w:p>
          <w:p>
            <w:pPr>
              <w:pStyle w:val="8"/>
              <w:rPr>
                <w:rFonts w:ascii="Times New Roman"/>
                <w:sz w:val="26"/>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26"/>
              </w:rPr>
            </w:pPr>
          </w:p>
          <w:p>
            <w:pPr>
              <w:pStyle w:val="8"/>
              <w:ind w:left="117"/>
              <w:rPr>
                <w:sz w:val="18"/>
              </w:rPr>
            </w:pPr>
            <w:r>
              <w:rPr>
                <w:sz w:val="18"/>
              </w:rPr>
              <w:t>√</w:t>
            </w:r>
          </w:p>
        </w:tc>
        <w:tc>
          <w:tcPr>
            <w:tcW w:w="661"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0" w:type="dxa"/>
          </w:tcPr>
          <w:p>
            <w:pPr>
              <w:pStyle w:val="8"/>
              <w:rPr>
                <w:rFonts w:ascii="Times New Roman"/>
                <w:sz w:val="18"/>
              </w:rPr>
            </w:pPr>
          </w:p>
          <w:p>
            <w:pPr>
              <w:pStyle w:val="8"/>
              <w:spacing w:before="10"/>
              <w:rPr>
                <w:rFonts w:ascii="Times New Roman"/>
                <w:sz w:val="23"/>
              </w:rPr>
            </w:pPr>
          </w:p>
          <w:p>
            <w:pPr>
              <w:pStyle w:val="8"/>
              <w:ind w:left="160" w:right="148"/>
              <w:jc w:val="center"/>
              <w:rPr>
                <w:sz w:val="18"/>
              </w:rPr>
            </w:pPr>
            <w:r>
              <w:rPr>
                <w:sz w:val="18"/>
              </w:rPr>
              <w:t>13</w:t>
            </w:r>
          </w:p>
        </w:tc>
        <w:tc>
          <w:tcPr>
            <w:tcW w:w="900" w:type="dxa"/>
          </w:tcPr>
          <w:p>
            <w:pPr>
              <w:pStyle w:val="8"/>
              <w:rPr>
                <w:rFonts w:ascii="Times New Roman"/>
                <w:sz w:val="18"/>
              </w:rPr>
            </w:pPr>
          </w:p>
          <w:p>
            <w:pPr>
              <w:pStyle w:val="8"/>
              <w:spacing w:before="119" w:line="326" w:lineRule="auto"/>
              <w:ind w:left="268" w:right="259"/>
              <w:rPr>
                <w:sz w:val="18"/>
              </w:rPr>
            </w:pPr>
            <w:r>
              <w:rPr>
                <w:sz w:val="18"/>
              </w:rPr>
              <w:t>灾后救助</w:t>
            </w:r>
          </w:p>
        </w:tc>
        <w:tc>
          <w:tcPr>
            <w:tcW w:w="1079" w:type="dxa"/>
          </w:tcPr>
          <w:p>
            <w:pPr>
              <w:pStyle w:val="8"/>
              <w:rPr>
                <w:rFonts w:ascii="Times New Roman"/>
                <w:sz w:val="18"/>
              </w:rPr>
            </w:pPr>
          </w:p>
          <w:p>
            <w:pPr>
              <w:pStyle w:val="8"/>
              <w:spacing w:before="119" w:line="326" w:lineRule="auto"/>
              <w:ind w:left="108" w:right="46"/>
              <w:rPr>
                <w:sz w:val="18"/>
              </w:rPr>
            </w:pPr>
            <w:r>
              <w:rPr>
                <w:sz w:val="18"/>
              </w:rPr>
              <w:t>救助审定信息</w:t>
            </w:r>
          </w:p>
        </w:tc>
        <w:tc>
          <w:tcPr>
            <w:tcW w:w="2700" w:type="dxa"/>
          </w:tcPr>
          <w:p>
            <w:pPr>
              <w:pStyle w:val="8"/>
              <w:spacing w:before="9"/>
              <w:rPr>
                <w:rFonts w:ascii="Times New Roman"/>
                <w:sz w:val="14"/>
              </w:rPr>
            </w:pPr>
          </w:p>
          <w:p>
            <w:pPr>
              <w:pStyle w:val="8"/>
              <w:spacing w:line="324" w:lineRule="auto"/>
              <w:ind w:left="109" w:right="94"/>
              <w:jc w:val="both"/>
              <w:rPr>
                <w:sz w:val="18"/>
              </w:rPr>
            </w:pPr>
            <w:r>
              <w:rPr>
                <w:sz w:val="18"/>
              </w:rPr>
              <w:t>自然灾害救助（6</w:t>
            </w:r>
            <w:r>
              <w:rPr>
                <w:spacing w:val="-18"/>
                <w:sz w:val="18"/>
              </w:rPr>
              <w:t xml:space="preserve"> 类</w:t>
            </w:r>
            <w:r>
              <w:rPr>
                <w:sz w:val="18"/>
              </w:rPr>
              <w:t>）</w:t>
            </w:r>
            <w:r>
              <w:rPr>
                <w:spacing w:val="-5"/>
                <w:sz w:val="18"/>
              </w:rPr>
              <w:t>的救助对</w:t>
            </w:r>
            <w:r>
              <w:rPr>
                <w:spacing w:val="-8"/>
                <w:sz w:val="18"/>
              </w:rPr>
              <w:t>象、申报材料、办理程序及时限</w:t>
            </w:r>
            <w:r>
              <w:rPr>
                <w:sz w:val="18"/>
              </w:rPr>
              <w:t>等</w:t>
            </w:r>
          </w:p>
        </w:tc>
        <w:tc>
          <w:tcPr>
            <w:tcW w:w="1967" w:type="dxa"/>
          </w:tcPr>
          <w:p>
            <w:pPr>
              <w:pStyle w:val="8"/>
              <w:spacing w:before="9"/>
              <w:rPr>
                <w:rFonts w:ascii="Times New Roman"/>
                <w:sz w:val="14"/>
              </w:rPr>
            </w:pPr>
          </w:p>
          <w:p>
            <w:pPr>
              <w:pStyle w:val="8"/>
              <w:numPr>
                <w:ilvl w:val="0"/>
                <w:numId w:val="26"/>
              </w:numPr>
              <w:tabs>
                <w:tab w:val="left" w:pos="336"/>
              </w:tabs>
              <w:spacing w:before="0" w:after="0" w:line="324" w:lineRule="auto"/>
              <w:ind w:left="109" w:right="92" w:firstLine="0"/>
              <w:jc w:val="both"/>
              <w:rPr>
                <w:sz w:val="18"/>
              </w:rPr>
            </w:pPr>
            <w:r>
              <w:rPr>
                <w:spacing w:val="-13"/>
                <w:sz w:val="18"/>
              </w:rPr>
              <w:t>政 府信 息公 开 条</w:t>
            </w:r>
            <w:r>
              <w:rPr>
                <w:spacing w:val="-25"/>
                <w:sz w:val="18"/>
              </w:rPr>
              <w:t>例‣、•自然灾害救助条</w:t>
            </w:r>
            <w:r>
              <w:rPr>
                <w:sz w:val="18"/>
              </w:rPr>
              <w:t>例‣</w:t>
            </w:r>
          </w:p>
        </w:tc>
        <w:tc>
          <w:tcPr>
            <w:tcW w:w="2159" w:type="dxa"/>
          </w:tcPr>
          <w:p>
            <w:pPr>
              <w:pStyle w:val="8"/>
              <w:rPr>
                <w:rFonts w:ascii="Times New Roman"/>
                <w:sz w:val="18"/>
              </w:rPr>
            </w:pPr>
          </w:p>
          <w:p>
            <w:pPr>
              <w:pStyle w:val="8"/>
              <w:spacing w:before="119" w:line="326" w:lineRule="auto"/>
              <w:ind w:left="110" w:right="91"/>
              <w:rPr>
                <w:sz w:val="18"/>
              </w:rPr>
            </w:pPr>
            <w:r>
              <w:rPr>
                <w:sz w:val="18"/>
              </w:rPr>
              <w:t>信息形成或变更之日起20 个工作日内</w:t>
            </w:r>
          </w:p>
        </w:tc>
        <w:tc>
          <w:tcPr>
            <w:tcW w:w="1091" w:type="dxa"/>
          </w:tcPr>
          <w:p>
            <w:pPr>
              <w:pStyle w:val="8"/>
              <w:rPr>
                <w:rFonts w:ascii="Times New Roman"/>
                <w:sz w:val="18"/>
              </w:rPr>
            </w:pPr>
          </w:p>
          <w:p>
            <w:pPr>
              <w:pStyle w:val="8"/>
              <w:spacing w:before="119" w:line="326" w:lineRule="auto"/>
              <w:ind w:left="112" w:right="88"/>
              <w:rPr>
                <w:sz w:val="18"/>
              </w:rPr>
            </w:pPr>
            <w:r>
              <w:rPr>
                <w:rFonts w:hint="eastAsia"/>
                <w:sz w:val="18"/>
                <w:lang w:eastAsia="zh-CN"/>
              </w:rPr>
              <w:t>石头河子镇</w:t>
            </w:r>
            <w:r>
              <w:rPr>
                <w:sz w:val="18"/>
              </w:rPr>
              <w:t>人民政府</w:t>
            </w:r>
          </w:p>
        </w:tc>
        <w:tc>
          <w:tcPr>
            <w:tcW w:w="1497" w:type="dxa"/>
          </w:tcPr>
          <w:p>
            <w:pPr>
              <w:pStyle w:val="8"/>
              <w:spacing w:before="38"/>
              <w:ind w:left="183"/>
              <w:rPr>
                <w:rFonts w:hint="eastAsia"/>
                <w:sz w:val="18"/>
                <w:lang w:eastAsia="zh-CN"/>
              </w:rPr>
            </w:pPr>
            <w:r>
              <w:rPr>
                <w:rFonts w:hint="eastAsia"/>
                <w:sz w:val="18"/>
                <w:lang w:eastAsia="zh-CN"/>
              </w:rPr>
              <w:t>■政府、村公示栏</w:t>
            </w:r>
          </w:p>
          <w:p>
            <w:pPr>
              <w:pStyle w:val="8"/>
              <w:spacing w:before="10" w:line="208" w:lineRule="exact"/>
              <w:ind w:left="113"/>
              <w:rPr>
                <w:sz w:val="18"/>
              </w:rPr>
            </w:pPr>
          </w:p>
        </w:tc>
        <w:tc>
          <w:tcPr>
            <w:tcW w:w="539" w:type="dxa"/>
          </w:tcPr>
          <w:p>
            <w:pPr>
              <w:pStyle w:val="8"/>
              <w:rPr>
                <w:rFonts w:ascii="Times New Roman"/>
                <w:sz w:val="18"/>
              </w:rPr>
            </w:pPr>
          </w:p>
          <w:p>
            <w:pPr>
              <w:pStyle w:val="8"/>
              <w:spacing w:before="10"/>
              <w:rPr>
                <w:rFonts w:ascii="Times New Roman"/>
                <w:sz w:val="23"/>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tc>
        <w:tc>
          <w:tcPr>
            <w:tcW w:w="719" w:type="dxa"/>
          </w:tcPr>
          <w:p>
            <w:pPr>
              <w:pStyle w:val="8"/>
              <w:rPr>
                <w:rFonts w:ascii="Times New Roman"/>
                <w:sz w:val="18"/>
              </w:rPr>
            </w:pPr>
          </w:p>
          <w:p>
            <w:pPr>
              <w:pStyle w:val="8"/>
              <w:spacing w:before="10"/>
              <w:rPr>
                <w:rFonts w:ascii="Times New Roman"/>
                <w:sz w:val="23"/>
              </w:rPr>
            </w:pPr>
          </w:p>
          <w:p>
            <w:pPr>
              <w:pStyle w:val="8"/>
              <w:ind w:left="116"/>
              <w:rPr>
                <w:sz w:val="18"/>
              </w:rPr>
            </w:pPr>
            <w:r>
              <w:rPr>
                <w:sz w:val="18"/>
              </w:rPr>
              <w:t>√</w:t>
            </w:r>
          </w:p>
        </w:tc>
        <w:tc>
          <w:tcPr>
            <w:tcW w:w="539" w:type="dxa"/>
          </w:tcPr>
          <w:p>
            <w:pPr>
              <w:pStyle w:val="8"/>
              <w:rPr>
                <w:rFonts w:ascii="Times New Roman"/>
                <w:sz w:val="18"/>
              </w:rPr>
            </w:pPr>
          </w:p>
          <w:p>
            <w:pPr>
              <w:pStyle w:val="8"/>
              <w:spacing w:before="10"/>
              <w:rPr>
                <w:rFonts w:ascii="Times New Roman"/>
                <w:sz w:val="23"/>
              </w:rPr>
            </w:pPr>
          </w:p>
          <w:p>
            <w:pPr>
              <w:pStyle w:val="8"/>
              <w:ind w:left="117"/>
              <w:rPr>
                <w:sz w:val="18"/>
              </w:rPr>
            </w:pPr>
          </w:p>
        </w:tc>
        <w:tc>
          <w:tcPr>
            <w:tcW w:w="661" w:type="dxa"/>
          </w:tcPr>
          <w:p>
            <w:pPr>
              <w:pStyle w:val="8"/>
              <w:rPr>
                <w:rFonts w:ascii="Times New Roman"/>
                <w:sz w:val="18"/>
              </w:rPr>
            </w:pPr>
          </w:p>
          <w:p>
            <w:pPr>
              <w:pStyle w:val="8"/>
              <w:spacing w:before="10"/>
              <w:rPr>
                <w:rFonts w:ascii="Times New Roman"/>
                <w:sz w:val="23"/>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40" w:type="dxa"/>
            <w:tcBorders>
              <w:top w:val="nil"/>
              <w:bottom w:val="single" w:color="auto" w:sz="4" w:space="0"/>
            </w:tcBorders>
          </w:tcPr>
          <w:p>
            <w:pPr>
              <w:pStyle w:val="8"/>
              <w:rPr>
                <w:rFonts w:ascii="Times New Roman"/>
                <w:sz w:val="20"/>
              </w:rPr>
            </w:pPr>
          </w:p>
          <w:p>
            <w:pPr>
              <w:pStyle w:val="8"/>
              <w:ind w:left="160" w:right="148"/>
              <w:jc w:val="center"/>
              <w:rPr>
                <w:sz w:val="18"/>
              </w:rPr>
            </w:pPr>
            <w:r>
              <w:rPr>
                <w:sz w:val="18"/>
              </w:rPr>
              <w:t>14</w:t>
            </w:r>
          </w:p>
        </w:tc>
        <w:tc>
          <w:tcPr>
            <w:tcW w:w="900" w:type="dxa"/>
            <w:vMerge w:val="restart"/>
            <w:tcBorders>
              <w:top w:val="nil"/>
            </w:tcBorders>
          </w:tcPr>
          <w:p>
            <w:pPr>
              <w:pStyle w:val="8"/>
              <w:rPr>
                <w:rFonts w:ascii="Times New Roman"/>
                <w:sz w:val="18"/>
              </w:rPr>
            </w:pPr>
            <w:r>
              <w:rPr>
                <w:sz w:val="18"/>
              </w:rPr>
              <w:t>款物管理</w:t>
            </w:r>
          </w:p>
        </w:tc>
        <w:tc>
          <w:tcPr>
            <w:tcW w:w="1079" w:type="dxa"/>
            <w:tcBorders>
              <w:top w:val="nil"/>
              <w:bottom w:val="single" w:color="auto" w:sz="4" w:space="0"/>
            </w:tcBorders>
          </w:tcPr>
          <w:p>
            <w:pPr>
              <w:pStyle w:val="8"/>
              <w:spacing w:before="4" w:line="312" w:lineRule="exact"/>
              <w:ind w:left="108" w:right="46"/>
              <w:rPr>
                <w:sz w:val="18"/>
              </w:rPr>
            </w:pPr>
            <w:r>
              <w:rPr>
                <w:sz w:val="18"/>
              </w:rPr>
              <w:t>捐赠款物信息</w:t>
            </w:r>
          </w:p>
        </w:tc>
        <w:tc>
          <w:tcPr>
            <w:tcW w:w="2700" w:type="dxa"/>
            <w:tcBorders>
              <w:top w:val="nil"/>
              <w:bottom w:val="single" w:color="auto" w:sz="4" w:space="0"/>
            </w:tcBorders>
          </w:tcPr>
          <w:p>
            <w:pPr>
              <w:pStyle w:val="8"/>
              <w:spacing w:before="4" w:line="312" w:lineRule="exact"/>
              <w:ind w:left="109" w:right="82"/>
              <w:rPr>
                <w:sz w:val="18"/>
              </w:rPr>
            </w:pPr>
            <w:r>
              <w:rPr>
                <w:sz w:val="18"/>
              </w:rPr>
              <w:t>年度捐赠款物信息以及款物使用情况</w:t>
            </w:r>
          </w:p>
        </w:tc>
        <w:tc>
          <w:tcPr>
            <w:tcW w:w="1967" w:type="dxa"/>
            <w:tcBorders>
              <w:top w:val="nil"/>
              <w:bottom w:val="single" w:color="auto" w:sz="4" w:space="0"/>
            </w:tcBorders>
          </w:tcPr>
          <w:p>
            <w:pPr>
              <w:pStyle w:val="8"/>
              <w:rPr>
                <w:rFonts w:ascii="Times New Roman"/>
                <w:sz w:val="20"/>
              </w:rPr>
            </w:pPr>
          </w:p>
          <w:p>
            <w:pPr>
              <w:pStyle w:val="8"/>
              <w:ind w:right="45"/>
              <w:jc w:val="right"/>
              <w:rPr>
                <w:sz w:val="18"/>
              </w:rPr>
            </w:pPr>
            <w:r>
              <w:rPr>
                <w:sz w:val="18"/>
              </w:rPr>
              <w:t>•政府信息公开条例‣</w:t>
            </w:r>
          </w:p>
        </w:tc>
        <w:tc>
          <w:tcPr>
            <w:tcW w:w="2159" w:type="dxa"/>
            <w:tcBorders>
              <w:top w:val="nil"/>
              <w:bottom w:val="single" w:color="auto" w:sz="4" w:space="0"/>
            </w:tcBorders>
          </w:tcPr>
          <w:p>
            <w:pPr>
              <w:pStyle w:val="8"/>
              <w:rPr>
                <w:rFonts w:ascii="Times New Roman"/>
                <w:sz w:val="20"/>
              </w:rPr>
            </w:pPr>
          </w:p>
          <w:p>
            <w:pPr>
              <w:pStyle w:val="8"/>
              <w:ind w:left="110"/>
              <w:rPr>
                <w:sz w:val="18"/>
              </w:rPr>
            </w:pPr>
            <w:r>
              <w:rPr>
                <w:sz w:val="18"/>
              </w:rPr>
              <w:t>按进展情况及时公开</w:t>
            </w:r>
          </w:p>
        </w:tc>
        <w:tc>
          <w:tcPr>
            <w:tcW w:w="1091" w:type="dxa"/>
            <w:tcBorders>
              <w:top w:val="nil"/>
              <w:bottom w:val="single" w:color="auto" w:sz="4" w:space="0"/>
            </w:tcBorders>
          </w:tcPr>
          <w:p>
            <w:pPr>
              <w:pStyle w:val="8"/>
              <w:spacing w:before="4" w:line="312" w:lineRule="exact"/>
              <w:ind w:left="112" w:right="88"/>
              <w:rPr>
                <w:sz w:val="18"/>
              </w:rPr>
            </w:pPr>
            <w:r>
              <w:rPr>
                <w:rFonts w:hint="eastAsia"/>
                <w:sz w:val="18"/>
                <w:lang w:eastAsia="zh-CN"/>
              </w:rPr>
              <w:t>石头河子镇</w:t>
            </w:r>
            <w:r>
              <w:rPr>
                <w:sz w:val="18"/>
              </w:rPr>
              <w:t>人民政府</w:t>
            </w:r>
          </w:p>
        </w:tc>
        <w:tc>
          <w:tcPr>
            <w:tcW w:w="1497" w:type="dxa"/>
            <w:tcBorders>
              <w:top w:val="nil"/>
              <w:bottom w:val="single" w:color="auto" w:sz="4" w:space="0"/>
            </w:tcBorders>
          </w:tcPr>
          <w:p>
            <w:pPr>
              <w:pStyle w:val="8"/>
              <w:spacing w:before="38"/>
              <w:ind w:left="183"/>
              <w:rPr>
                <w:rFonts w:hint="eastAsia"/>
                <w:sz w:val="18"/>
                <w:lang w:eastAsia="zh-CN"/>
              </w:rPr>
            </w:pPr>
            <w:r>
              <w:rPr>
                <w:rFonts w:hint="eastAsia"/>
                <w:sz w:val="18"/>
                <w:lang w:eastAsia="zh-CN"/>
              </w:rPr>
              <w:t>■政府、村公示栏</w:t>
            </w:r>
          </w:p>
          <w:p>
            <w:pPr>
              <w:pStyle w:val="8"/>
              <w:numPr>
                <w:ilvl w:val="0"/>
                <w:numId w:val="0"/>
              </w:numPr>
              <w:tabs>
                <w:tab w:val="left" w:pos="389"/>
              </w:tabs>
              <w:spacing w:before="9" w:after="0" w:line="190" w:lineRule="exact"/>
              <w:ind w:right="0" w:rightChars="0"/>
              <w:jc w:val="left"/>
              <w:rPr>
                <w:sz w:val="18"/>
              </w:rPr>
            </w:pPr>
          </w:p>
        </w:tc>
        <w:tc>
          <w:tcPr>
            <w:tcW w:w="539" w:type="dxa"/>
            <w:tcBorders>
              <w:top w:val="nil"/>
              <w:bottom w:val="single" w:color="auto" w:sz="4" w:space="0"/>
            </w:tcBorders>
          </w:tcPr>
          <w:p>
            <w:pPr>
              <w:pStyle w:val="8"/>
              <w:rPr>
                <w:rFonts w:ascii="Times New Roman"/>
                <w:sz w:val="20"/>
              </w:rPr>
            </w:pPr>
          </w:p>
          <w:p>
            <w:pPr>
              <w:pStyle w:val="8"/>
              <w:ind w:left="113"/>
              <w:rPr>
                <w:sz w:val="18"/>
              </w:rPr>
            </w:pPr>
            <w:r>
              <w:rPr>
                <w:sz w:val="18"/>
              </w:rPr>
              <w:t>√</w:t>
            </w:r>
          </w:p>
        </w:tc>
        <w:tc>
          <w:tcPr>
            <w:tcW w:w="720" w:type="dxa"/>
            <w:vMerge w:val="restart"/>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20"/>
              </w:rPr>
            </w:pPr>
          </w:p>
          <w:p>
            <w:pPr>
              <w:pStyle w:val="8"/>
              <w:ind w:left="115"/>
              <w:rPr>
                <w:sz w:val="18"/>
              </w:rPr>
            </w:pPr>
            <w:r>
              <w:rPr>
                <w:sz w:val="18"/>
              </w:rPr>
              <w:t>√</w:t>
            </w:r>
          </w:p>
        </w:tc>
        <w:tc>
          <w:tcPr>
            <w:tcW w:w="719" w:type="dxa"/>
            <w:vMerge w:val="restart"/>
            <w:tcBorders>
              <w:top w:val="nil"/>
              <w:bottom w:val="single" w:color="auto" w:sz="4" w:space="0"/>
            </w:tcBorders>
          </w:tcPr>
          <w:p>
            <w:pPr>
              <w:rPr>
                <w:sz w:val="2"/>
                <w:szCs w:val="2"/>
              </w:rPr>
            </w:pPr>
          </w:p>
        </w:tc>
        <w:tc>
          <w:tcPr>
            <w:tcW w:w="539" w:type="dxa"/>
            <w:tcBorders>
              <w:top w:val="nil"/>
              <w:bottom w:val="single" w:color="auto" w:sz="4" w:space="0"/>
            </w:tcBorders>
          </w:tcPr>
          <w:p>
            <w:pPr>
              <w:pStyle w:val="8"/>
              <w:rPr>
                <w:rFonts w:ascii="Times New Roman"/>
                <w:sz w:val="20"/>
              </w:rPr>
            </w:pPr>
          </w:p>
          <w:p>
            <w:pPr>
              <w:pStyle w:val="8"/>
              <w:ind w:left="117"/>
              <w:rPr>
                <w:sz w:val="18"/>
              </w:rPr>
            </w:pPr>
          </w:p>
        </w:tc>
        <w:tc>
          <w:tcPr>
            <w:tcW w:w="661" w:type="dxa"/>
            <w:tcBorders>
              <w:top w:val="nil"/>
              <w:bottom w:val="single" w:color="auto" w:sz="4" w:space="0"/>
            </w:tcBorders>
          </w:tcPr>
          <w:p>
            <w:pPr>
              <w:pStyle w:val="8"/>
              <w:rPr>
                <w:rFonts w:ascii="Times New Roman"/>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40" w:type="dxa"/>
            <w:tcBorders>
              <w:top w:val="single" w:color="auto" w:sz="4" w:space="0"/>
              <w:left w:val="single" w:color="auto" w:sz="4" w:space="0"/>
              <w:bottom w:val="single" w:color="auto" w:sz="4" w:space="0"/>
              <w:right w:val="single" w:color="auto" w:sz="4" w:space="0"/>
            </w:tcBorders>
          </w:tcPr>
          <w:p>
            <w:pPr>
              <w:pStyle w:val="8"/>
              <w:rPr>
                <w:rFonts w:ascii="Times New Roman"/>
                <w:sz w:val="19"/>
              </w:rPr>
            </w:pPr>
          </w:p>
          <w:p>
            <w:pPr>
              <w:pStyle w:val="8"/>
              <w:spacing w:before="1"/>
              <w:ind w:left="160" w:right="148"/>
              <w:jc w:val="center"/>
              <w:rPr>
                <w:sz w:val="18"/>
              </w:rPr>
            </w:pPr>
            <w:r>
              <w:rPr>
                <w:sz w:val="18"/>
              </w:rPr>
              <w:t>15</w:t>
            </w:r>
          </w:p>
        </w:tc>
        <w:tc>
          <w:tcPr>
            <w:tcW w:w="900" w:type="dxa"/>
            <w:vMerge w:val="continue"/>
            <w:tcBorders>
              <w:left w:val="single" w:color="auto" w:sz="4" w:space="0"/>
              <w:bottom w:val="nil"/>
              <w:right w:val="single" w:color="auto" w:sz="4" w:space="0"/>
            </w:tcBorders>
          </w:tcPr>
          <w:p>
            <w:pPr>
              <w:pStyle w:val="8"/>
              <w:rPr>
                <w:rFonts w:ascii="Times New Roman"/>
                <w:sz w:val="18"/>
              </w:rPr>
            </w:pPr>
          </w:p>
        </w:tc>
        <w:tc>
          <w:tcPr>
            <w:tcW w:w="1079" w:type="dxa"/>
            <w:tcBorders>
              <w:top w:val="single" w:color="auto" w:sz="4" w:space="0"/>
              <w:left w:val="single" w:color="auto" w:sz="4" w:space="0"/>
              <w:bottom w:val="single" w:color="auto" w:sz="4" w:space="0"/>
            </w:tcBorders>
          </w:tcPr>
          <w:p>
            <w:pPr>
              <w:pStyle w:val="8"/>
              <w:spacing w:before="63"/>
              <w:ind w:left="108"/>
              <w:rPr>
                <w:sz w:val="18"/>
              </w:rPr>
            </w:pPr>
            <w:r>
              <w:rPr>
                <w:sz w:val="18"/>
              </w:rPr>
              <w:t xml:space="preserve">年度款物 </w:t>
            </w:r>
          </w:p>
          <w:p>
            <w:pPr>
              <w:pStyle w:val="8"/>
              <w:spacing w:before="81"/>
              <w:ind w:left="108"/>
              <w:rPr>
                <w:sz w:val="18"/>
              </w:rPr>
            </w:pPr>
            <w:r>
              <w:rPr>
                <w:sz w:val="18"/>
              </w:rPr>
              <w:t>使用情况</w:t>
            </w:r>
          </w:p>
        </w:tc>
        <w:tc>
          <w:tcPr>
            <w:tcW w:w="2700" w:type="dxa"/>
            <w:tcBorders>
              <w:top w:val="single" w:color="auto" w:sz="4" w:space="0"/>
              <w:bottom w:val="single" w:color="auto" w:sz="4" w:space="0"/>
            </w:tcBorders>
          </w:tcPr>
          <w:p>
            <w:pPr>
              <w:pStyle w:val="8"/>
              <w:spacing w:before="63"/>
              <w:ind w:left="109"/>
              <w:rPr>
                <w:sz w:val="18"/>
              </w:rPr>
            </w:pPr>
            <w:r>
              <w:rPr>
                <w:sz w:val="18"/>
              </w:rPr>
              <w:t>年度救灾资金和救灾物资等使</w:t>
            </w:r>
          </w:p>
          <w:p>
            <w:pPr>
              <w:pStyle w:val="8"/>
              <w:spacing w:before="81"/>
              <w:ind w:left="109"/>
              <w:rPr>
                <w:sz w:val="18"/>
              </w:rPr>
            </w:pPr>
            <w:r>
              <w:rPr>
                <w:sz w:val="18"/>
              </w:rPr>
              <w:t>用情况</w:t>
            </w:r>
          </w:p>
        </w:tc>
        <w:tc>
          <w:tcPr>
            <w:tcW w:w="1967" w:type="dxa"/>
            <w:tcBorders>
              <w:top w:val="single" w:color="auto" w:sz="4" w:space="0"/>
              <w:bottom w:val="single" w:color="auto" w:sz="4" w:space="0"/>
            </w:tcBorders>
          </w:tcPr>
          <w:p>
            <w:pPr>
              <w:pStyle w:val="8"/>
              <w:rPr>
                <w:rFonts w:ascii="Times New Roman"/>
                <w:sz w:val="19"/>
              </w:rPr>
            </w:pPr>
          </w:p>
          <w:p>
            <w:pPr>
              <w:pStyle w:val="8"/>
              <w:spacing w:before="1"/>
              <w:ind w:right="45"/>
              <w:jc w:val="right"/>
              <w:rPr>
                <w:sz w:val="18"/>
              </w:rPr>
            </w:pPr>
            <w:r>
              <w:rPr>
                <w:sz w:val="18"/>
              </w:rPr>
              <w:t>•政府信息公开条例‣</w:t>
            </w:r>
          </w:p>
        </w:tc>
        <w:tc>
          <w:tcPr>
            <w:tcW w:w="2159" w:type="dxa"/>
            <w:tcBorders>
              <w:top w:val="single" w:color="auto" w:sz="4" w:space="0"/>
              <w:bottom w:val="single" w:color="auto" w:sz="4" w:space="0"/>
            </w:tcBorders>
          </w:tcPr>
          <w:p>
            <w:pPr>
              <w:pStyle w:val="8"/>
              <w:rPr>
                <w:rFonts w:ascii="Times New Roman"/>
                <w:sz w:val="19"/>
              </w:rPr>
            </w:pPr>
          </w:p>
          <w:p>
            <w:pPr>
              <w:pStyle w:val="8"/>
              <w:spacing w:before="1"/>
              <w:ind w:left="110"/>
              <w:rPr>
                <w:sz w:val="18"/>
              </w:rPr>
            </w:pPr>
            <w:r>
              <w:rPr>
                <w:sz w:val="18"/>
              </w:rPr>
              <w:t>按进展情况及时公开</w:t>
            </w:r>
          </w:p>
        </w:tc>
        <w:tc>
          <w:tcPr>
            <w:tcW w:w="1091" w:type="dxa"/>
            <w:tcBorders>
              <w:top w:val="single" w:color="auto" w:sz="4" w:space="0"/>
              <w:bottom w:val="single" w:color="auto" w:sz="4" w:space="0"/>
            </w:tcBorders>
          </w:tcPr>
          <w:p>
            <w:pPr>
              <w:pStyle w:val="8"/>
              <w:spacing w:before="63"/>
              <w:ind w:left="112"/>
              <w:rPr>
                <w:sz w:val="18"/>
              </w:rPr>
            </w:pPr>
            <w:r>
              <w:rPr>
                <w:rFonts w:hint="eastAsia"/>
                <w:sz w:val="18"/>
                <w:lang w:eastAsia="zh-CN"/>
              </w:rPr>
              <w:t>石头河子镇</w:t>
            </w:r>
            <w:r>
              <w:rPr>
                <w:sz w:val="18"/>
              </w:rPr>
              <w:t xml:space="preserve"> 人民政府</w:t>
            </w:r>
          </w:p>
        </w:tc>
        <w:tc>
          <w:tcPr>
            <w:tcW w:w="1497" w:type="dxa"/>
            <w:tcBorders>
              <w:top w:val="single" w:color="auto" w:sz="4" w:space="0"/>
              <w:bottom w:val="single" w:color="auto" w:sz="4" w:space="0"/>
            </w:tcBorders>
          </w:tcPr>
          <w:p>
            <w:pPr>
              <w:pStyle w:val="8"/>
              <w:spacing w:before="38"/>
              <w:ind w:left="183"/>
              <w:rPr>
                <w:rFonts w:hint="eastAsia"/>
                <w:sz w:val="18"/>
                <w:lang w:eastAsia="zh-CN"/>
              </w:rPr>
            </w:pPr>
            <w:r>
              <w:rPr>
                <w:rFonts w:hint="eastAsia"/>
                <w:sz w:val="18"/>
                <w:lang w:eastAsia="zh-CN"/>
              </w:rPr>
              <w:t>■政府、村公示栏</w:t>
            </w:r>
          </w:p>
          <w:p>
            <w:pPr>
              <w:pStyle w:val="8"/>
              <w:numPr>
                <w:ilvl w:val="0"/>
                <w:numId w:val="0"/>
              </w:numPr>
              <w:tabs>
                <w:tab w:val="left" w:pos="389"/>
              </w:tabs>
              <w:spacing w:before="10" w:after="0" w:line="210" w:lineRule="exact"/>
              <w:ind w:left="112" w:leftChars="0" w:right="0" w:rightChars="0"/>
              <w:jc w:val="left"/>
              <w:rPr>
                <w:sz w:val="18"/>
              </w:rPr>
            </w:pPr>
          </w:p>
        </w:tc>
        <w:tc>
          <w:tcPr>
            <w:tcW w:w="539" w:type="dxa"/>
            <w:tcBorders>
              <w:top w:val="single" w:color="auto" w:sz="4" w:space="0"/>
              <w:bottom w:val="single" w:color="auto" w:sz="4" w:space="0"/>
            </w:tcBorders>
          </w:tcPr>
          <w:p>
            <w:pPr>
              <w:pStyle w:val="8"/>
              <w:rPr>
                <w:rFonts w:ascii="Times New Roman"/>
                <w:sz w:val="19"/>
              </w:rPr>
            </w:pPr>
          </w:p>
          <w:p>
            <w:pPr>
              <w:pStyle w:val="8"/>
              <w:spacing w:before="1"/>
              <w:ind w:left="113"/>
              <w:rPr>
                <w:sz w:val="18"/>
              </w:rPr>
            </w:pPr>
            <w:r>
              <w:rPr>
                <w:sz w:val="18"/>
              </w:rPr>
              <w:t>√</w:t>
            </w:r>
          </w:p>
        </w:tc>
        <w:tc>
          <w:tcPr>
            <w:tcW w:w="720"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rPr>
                <w:rFonts w:ascii="Times New Roman"/>
                <w:sz w:val="19"/>
              </w:rPr>
            </w:pPr>
          </w:p>
          <w:p>
            <w:pPr>
              <w:pStyle w:val="8"/>
              <w:spacing w:before="1"/>
              <w:ind w:left="115"/>
              <w:rPr>
                <w:sz w:val="18"/>
              </w:rPr>
            </w:pPr>
            <w:r>
              <w:rPr>
                <w:sz w:val="18"/>
              </w:rPr>
              <w:t>√</w:t>
            </w:r>
          </w:p>
        </w:tc>
        <w:tc>
          <w:tcPr>
            <w:tcW w:w="719" w:type="dxa"/>
            <w:vMerge w:val="continue"/>
            <w:tcBorders>
              <w:top w:val="single" w:color="auto" w:sz="4" w:space="0"/>
              <w:bottom w:val="single" w:color="auto" w:sz="4" w:space="0"/>
            </w:tcBorders>
          </w:tcPr>
          <w:p>
            <w:pPr>
              <w:rPr>
                <w:sz w:val="2"/>
                <w:szCs w:val="2"/>
              </w:rPr>
            </w:pPr>
          </w:p>
        </w:tc>
        <w:tc>
          <w:tcPr>
            <w:tcW w:w="539" w:type="dxa"/>
            <w:tcBorders>
              <w:top w:val="single" w:color="auto" w:sz="4" w:space="0"/>
              <w:bottom w:val="single" w:color="auto" w:sz="4" w:space="0"/>
            </w:tcBorders>
          </w:tcPr>
          <w:p>
            <w:pPr>
              <w:pStyle w:val="8"/>
              <w:rPr>
                <w:rFonts w:ascii="Times New Roman"/>
                <w:sz w:val="19"/>
              </w:rPr>
            </w:pPr>
          </w:p>
          <w:p>
            <w:pPr>
              <w:pStyle w:val="8"/>
              <w:spacing w:before="1"/>
              <w:ind w:left="117"/>
              <w:rPr>
                <w:sz w:val="18"/>
              </w:rPr>
            </w:pPr>
          </w:p>
        </w:tc>
        <w:tc>
          <w:tcPr>
            <w:tcW w:w="661" w:type="dxa"/>
            <w:tcBorders>
              <w:top w:val="single" w:color="auto" w:sz="4" w:space="0"/>
              <w:bottom w:val="single" w:color="auto" w:sz="4" w:space="0"/>
              <w:right w:val="single" w:color="auto" w:sz="4" w:space="0"/>
            </w:tcBorders>
          </w:tcPr>
          <w:p>
            <w:pPr>
              <w:pStyle w:val="8"/>
              <w:rPr>
                <w:rFonts w:ascii="Times New Roman"/>
                <w:sz w:val="19"/>
              </w:rPr>
            </w:pPr>
          </w:p>
          <w:p>
            <w:pPr>
              <w:pStyle w:val="8"/>
              <w:spacing w:before="1"/>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60" w:right="148"/>
              <w:jc w:val="center"/>
              <w:rPr>
                <w:sz w:val="18"/>
              </w:rPr>
            </w:pPr>
            <w:r>
              <w:rPr>
                <w:sz w:val="18"/>
              </w:rPr>
              <w:t>16</w:t>
            </w:r>
          </w:p>
        </w:tc>
        <w:tc>
          <w:tcPr>
            <w:tcW w:w="900"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7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700" w:type="dxa"/>
            <w:tcBorders>
              <w:top w:val="single" w:color="auto" w:sz="4" w:space="0"/>
            </w:tcBorders>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967"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right="45"/>
              <w:jc w:val="right"/>
              <w:rPr>
                <w:sz w:val="18"/>
              </w:rPr>
            </w:pPr>
            <w:r>
              <w:rPr>
                <w:sz w:val="18"/>
              </w:rPr>
              <w:t>•政府信息公开条例‣</w:t>
            </w:r>
          </w:p>
        </w:tc>
        <w:tc>
          <w:tcPr>
            <w:tcW w:w="215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91" w:type="dxa"/>
            <w:tcBorders>
              <w:top w:val="single" w:color="auto" w:sz="4" w:space="0"/>
            </w:tcBorders>
          </w:tcPr>
          <w:p>
            <w:pPr>
              <w:pStyle w:val="8"/>
              <w:rPr>
                <w:rFonts w:ascii="Times New Roman"/>
                <w:sz w:val="18"/>
              </w:rPr>
            </w:pPr>
          </w:p>
          <w:p>
            <w:pPr>
              <w:pStyle w:val="8"/>
              <w:spacing w:before="121" w:line="324" w:lineRule="auto"/>
              <w:ind w:left="112" w:right="88"/>
              <w:rPr>
                <w:sz w:val="18"/>
              </w:rPr>
            </w:pPr>
            <w:r>
              <w:rPr>
                <w:rFonts w:hint="eastAsia"/>
                <w:sz w:val="18"/>
                <w:lang w:eastAsia="zh-CN"/>
              </w:rPr>
              <w:t>石头河子镇</w:t>
            </w:r>
            <w:r>
              <w:rPr>
                <w:sz w:val="18"/>
              </w:rPr>
              <w:t>人民政府</w:t>
            </w:r>
          </w:p>
        </w:tc>
        <w:tc>
          <w:tcPr>
            <w:tcW w:w="1497" w:type="dxa"/>
            <w:tcBorders>
              <w:top w:val="single" w:color="auto" w:sz="4" w:space="0"/>
            </w:tcBorders>
          </w:tcPr>
          <w:p>
            <w:pPr>
              <w:pStyle w:val="8"/>
              <w:spacing w:before="38"/>
              <w:ind w:left="183"/>
              <w:rPr>
                <w:rFonts w:hint="eastAsia"/>
                <w:sz w:val="18"/>
                <w:lang w:eastAsia="zh-CN"/>
              </w:rPr>
            </w:pPr>
            <w:r>
              <w:rPr>
                <w:rFonts w:hint="eastAsia"/>
                <w:sz w:val="18"/>
                <w:lang w:eastAsia="zh-CN"/>
              </w:rPr>
              <w:t>■政府、村公示栏</w:t>
            </w:r>
          </w:p>
          <w:p>
            <w:pPr>
              <w:pStyle w:val="8"/>
              <w:spacing w:before="9" w:line="208" w:lineRule="exact"/>
              <w:ind w:left="113"/>
              <w:rPr>
                <w:sz w:val="18"/>
              </w:rPr>
            </w:pPr>
          </w:p>
        </w:tc>
        <w:tc>
          <w:tcPr>
            <w:tcW w:w="53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720" w:type="dxa"/>
            <w:tcBorders>
              <w:top w:val="single" w:color="auto" w:sz="4" w:space="0"/>
            </w:tcBorders>
          </w:tcPr>
          <w:p>
            <w:pPr>
              <w:pStyle w:val="8"/>
              <w:rPr>
                <w:rFonts w:ascii="Times New Roman"/>
                <w:sz w:val="18"/>
              </w:rPr>
            </w:pPr>
          </w:p>
        </w:tc>
        <w:tc>
          <w:tcPr>
            <w:tcW w:w="53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719" w:type="dxa"/>
            <w:tcBorders>
              <w:top w:val="single" w:color="auto" w:sz="4" w:space="0"/>
            </w:tcBorders>
          </w:tcPr>
          <w:p>
            <w:pPr>
              <w:pStyle w:val="8"/>
              <w:rPr>
                <w:rFonts w:ascii="Times New Roman"/>
                <w:sz w:val="18"/>
              </w:rPr>
            </w:pPr>
          </w:p>
        </w:tc>
        <w:tc>
          <w:tcPr>
            <w:tcW w:w="539"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7"/>
              <w:rPr>
                <w:sz w:val="18"/>
              </w:rPr>
            </w:pPr>
          </w:p>
        </w:tc>
        <w:tc>
          <w:tcPr>
            <w:tcW w:w="661" w:type="dxa"/>
            <w:tcBorders>
              <w:top w:val="single" w:color="auto" w:sz="4" w:space="0"/>
            </w:tcBorders>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spacing w:before="14"/>
        <w:ind w:left="2314" w:right="2136"/>
        <w:jc w:val="center"/>
      </w:pPr>
      <w:r>
        <w:t>（</w:t>
      </w:r>
      <w:r>
        <w:rPr>
          <w:rFonts w:hint="eastAsia"/>
          <w:lang w:eastAsia="zh-CN"/>
        </w:rPr>
        <w:t>十八</w:t>
      </w:r>
      <w:r>
        <w:t>）</w:t>
      </w:r>
      <w:r>
        <w:rPr>
          <w:rFonts w:hint="eastAsia" w:ascii="Times New Roman" w:hAnsi="Times New Roman" w:cs="Times New Roman"/>
          <w:b w:val="0"/>
          <w:bCs/>
          <w:sz w:val="30"/>
          <w:szCs w:val="30"/>
          <w:highlight w:val="none"/>
          <w:lang w:eastAsia="zh-CN"/>
        </w:rPr>
        <w:t>巩固脱贫成果与乡村振兴衔接</w:t>
      </w:r>
      <w:r>
        <w:rPr>
          <w:rFonts w:ascii="Times New Roman" w:hAnsi="Times New Roman" w:cs="Times New Roman"/>
          <w:b w:val="0"/>
          <w:bCs/>
          <w:sz w:val="30"/>
          <w:szCs w:val="30"/>
          <w:highlight w:val="none"/>
        </w:rPr>
        <w:t>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78"/>
        <w:gridCol w:w="1362"/>
        <w:gridCol w:w="1500"/>
        <w:gridCol w:w="1477"/>
        <w:gridCol w:w="1777"/>
        <w:gridCol w:w="987"/>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978" w:type="dxa"/>
            <w:vMerge w:val="restart"/>
          </w:tcPr>
          <w:p>
            <w:pPr>
              <w:pStyle w:val="8"/>
              <w:spacing w:before="10"/>
              <w:rPr>
                <w:rFonts w:ascii="方正小标宋简体"/>
                <w:sz w:val="27"/>
              </w:rPr>
            </w:pPr>
          </w:p>
          <w:p>
            <w:pPr>
              <w:pStyle w:val="8"/>
              <w:ind w:left="290"/>
              <w:rPr>
                <w:rFonts w:hint="eastAsia" w:ascii="黑体" w:eastAsia="黑体"/>
                <w:sz w:val="22"/>
              </w:rPr>
            </w:pPr>
            <w:r>
              <w:rPr>
                <w:rFonts w:hint="eastAsia" w:ascii="黑体" w:eastAsia="黑体"/>
                <w:sz w:val="22"/>
              </w:rPr>
              <w:t>公开内容（要素）</w:t>
            </w:r>
          </w:p>
        </w:tc>
        <w:tc>
          <w:tcPr>
            <w:tcW w:w="1362" w:type="dxa"/>
            <w:vMerge w:val="restart"/>
          </w:tcPr>
          <w:p>
            <w:pPr>
              <w:pStyle w:val="8"/>
              <w:spacing w:before="10"/>
              <w:rPr>
                <w:rFonts w:ascii="方正小标宋简体"/>
                <w:sz w:val="27"/>
              </w:rPr>
            </w:pPr>
          </w:p>
          <w:p>
            <w:pPr>
              <w:pStyle w:val="8"/>
              <w:ind w:left="189"/>
              <w:rPr>
                <w:rFonts w:hint="eastAsia" w:ascii="黑体" w:eastAsia="黑体"/>
                <w:sz w:val="22"/>
              </w:rPr>
            </w:pPr>
            <w:r>
              <w:rPr>
                <w:rFonts w:hint="eastAsia" w:ascii="黑体" w:eastAsia="黑体"/>
                <w:sz w:val="22"/>
              </w:rPr>
              <w:t>公开依据</w:t>
            </w:r>
          </w:p>
        </w:tc>
        <w:tc>
          <w:tcPr>
            <w:tcW w:w="150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477"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公开主体</w:t>
            </w:r>
          </w:p>
        </w:tc>
        <w:tc>
          <w:tcPr>
            <w:tcW w:w="1777" w:type="dxa"/>
            <w:vMerge w:val="restart"/>
          </w:tcPr>
          <w:p>
            <w:pPr>
              <w:pStyle w:val="8"/>
              <w:spacing w:before="10"/>
              <w:rPr>
                <w:rFonts w:ascii="方正小标宋简体"/>
                <w:sz w:val="27"/>
              </w:rPr>
            </w:pPr>
          </w:p>
          <w:p>
            <w:pPr>
              <w:pStyle w:val="8"/>
              <w:rPr>
                <w:rFonts w:hint="eastAsia" w:ascii="黑体" w:eastAsia="黑体"/>
                <w:sz w:val="22"/>
              </w:rPr>
            </w:pPr>
            <w:r>
              <w:rPr>
                <w:rFonts w:hint="eastAsia" w:ascii="黑体" w:eastAsia="黑体"/>
                <w:sz w:val="22"/>
              </w:rPr>
              <w:t>公开渠道和载体</w:t>
            </w:r>
          </w:p>
        </w:tc>
        <w:tc>
          <w:tcPr>
            <w:tcW w:w="1696" w:type="dxa"/>
            <w:gridSpan w:val="2"/>
          </w:tcPr>
          <w:p>
            <w:pPr>
              <w:pStyle w:val="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978"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500" w:type="dxa"/>
            <w:vMerge w:val="continue"/>
            <w:tcBorders>
              <w:top w:val="nil"/>
            </w:tcBorders>
          </w:tcPr>
          <w:p>
            <w:pPr>
              <w:rPr>
                <w:sz w:val="2"/>
                <w:szCs w:val="2"/>
              </w:rPr>
            </w:pPr>
          </w:p>
        </w:tc>
        <w:tc>
          <w:tcPr>
            <w:tcW w:w="1477" w:type="dxa"/>
            <w:vMerge w:val="continue"/>
            <w:tcBorders>
              <w:top w:val="nil"/>
            </w:tcBorders>
          </w:tcPr>
          <w:p>
            <w:pPr>
              <w:rPr>
                <w:sz w:val="2"/>
                <w:szCs w:val="2"/>
              </w:rPr>
            </w:pPr>
          </w:p>
        </w:tc>
        <w:tc>
          <w:tcPr>
            <w:tcW w:w="1777" w:type="dxa"/>
            <w:vMerge w:val="continue"/>
            <w:tcBorders>
              <w:top w:val="nil"/>
            </w:tcBorders>
          </w:tcPr>
          <w:p>
            <w:pPr>
              <w:rPr>
                <w:sz w:val="2"/>
                <w:szCs w:val="2"/>
              </w:rPr>
            </w:pPr>
          </w:p>
        </w:tc>
        <w:tc>
          <w:tcPr>
            <w:tcW w:w="987" w:type="dxa"/>
          </w:tcPr>
          <w:p>
            <w:pPr>
              <w:pStyle w:val="8"/>
              <w:spacing w:before="173"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6"/>
              <w:jc w:val="center"/>
              <w:rPr>
                <w:rFonts w:hint="eastAsia" w:ascii="宋体" w:hAnsi="宋体" w:eastAsia="宋体" w:cs="宋体"/>
                <w:sz w:val="18"/>
                <w:szCs w:val="18"/>
              </w:rPr>
            </w:pPr>
            <w:r>
              <w:rPr>
                <w:rFonts w:hint="eastAsia" w:ascii="宋体" w:hAnsi="宋体" w:eastAsia="宋体" w:cs="宋体"/>
                <w:sz w:val="18"/>
                <w:szCs w:val="18"/>
              </w:rPr>
              <w:t>1</w:t>
            </w:r>
          </w:p>
        </w:tc>
        <w:tc>
          <w:tcPr>
            <w:tcW w:w="720" w:type="dxa"/>
            <w:vMerge w:val="restart"/>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
              <w:rPr>
                <w:rFonts w:hint="eastAsia" w:ascii="宋体" w:hAnsi="宋体" w:eastAsia="宋体" w:cs="宋体"/>
                <w:sz w:val="18"/>
                <w:szCs w:val="18"/>
              </w:rPr>
            </w:pPr>
          </w:p>
          <w:p>
            <w:pPr>
              <w:pStyle w:val="8"/>
              <w:spacing w:line="324" w:lineRule="auto"/>
              <w:ind w:left="179" w:right="168"/>
              <w:rPr>
                <w:rFonts w:hint="eastAsia" w:ascii="宋体" w:hAnsi="宋体" w:eastAsia="宋体" w:cs="宋体"/>
                <w:sz w:val="18"/>
                <w:szCs w:val="18"/>
              </w:rPr>
            </w:pPr>
            <w:r>
              <w:rPr>
                <w:rFonts w:hint="eastAsia" w:ascii="宋体" w:hAnsi="宋体" w:eastAsia="宋体" w:cs="宋体"/>
                <w:sz w:val="18"/>
                <w:szCs w:val="18"/>
              </w:rPr>
              <w:t>政策文件</w:t>
            </w:r>
          </w:p>
        </w:tc>
        <w:tc>
          <w:tcPr>
            <w:tcW w:w="720" w:type="dxa"/>
          </w:tcPr>
          <w:p>
            <w:pPr>
              <w:pStyle w:val="8"/>
              <w:spacing w:before="17"/>
              <w:rPr>
                <w:rFonts w:hint="eastAsia" w:ascii="宋体" w:hAnsi="宋体" w:eastAsia="宋体" w:cs="宋体"/>
                <w:sz w:val="18"/>
                <w:szCs w:val="18"/>
              </w:rPr>
            </w:pPr>
          </w:p>
          <w:p>
            <w:pPr>
              <w:pStyle w:val="8"/>
              <w:spacing w:line="324" w:lineRule="auto"/>
              <w:ind w:left="108" w:right="59" w:hanging="37"/>
              <w:jc w:val="center"/>
              <w:rPr>
                <w:rFonts w:hint="eastAsia" w:ascii="宋体" w:hAnsi="宋体" w:eastAsia="宋体" w:cs="宋体"/>
                <w:sz w:val="18"/>
                <w:szCs w:val="18"/>
              </w:rPr>
            </w:pPr>
            <w:r>
              <w:rPr>
                <w:rFonts w:hint="eastAsia" w:ascii="宋体" w:hAnsi="宋体" w:eastAsia="宋体" w:cs="宋体"/>
                <w:sz w:val="18"/>
                <w:szCs w:val="18"/>
              </w:rPr>
              <w:t xml:space="preserve">行政 </w:t>
            </w:r>
            <w:r>
              <w:rPr>
                <w:rFonts w:hint="eastAsia" w:ascii="宋体" w:hAnsi="宋体" w:eastAsia="宋体" w:cs="宋体"/>
                <w:spacing w:val="-6"/>
                <w:sz w:val="18"/>
                <w:szCs w:val="18"/>
              </w:rPr>
              <w:t>法规、</w:t>
            </w:r>
            <w:r>
              <w:rPr>
                <w:rFonts w:hint="eastAsia" w:ascii="宋体" w:hAnsi="宋体" w:eastAsia="宋体" w:cs="宋体"/>
                <w:sz w:val="18"/>
                <w:szCs w:val="18"/>
              </w:rPr>
              <w:t>规章</w:t>
            </w:r>
          </w:p>
        </w:tc>
        <w:tc>
          <w:tcPr>
            <w:tcW w:w="2978" w:type="dxa"/>
          </w:tcPr>
          <w:p>
            <w:pPr>
              <w:pStyle w:val="8"/>
              <w:spacing w:before="38" w:line="324" w:lineRule="auto"/>
              <w:ind w:left="108" w:right="38"/>
              <w:rPr>
                <w:rFonts w:hint="eastAsia" w:ascii="宋体" w:hAnsi="宋体" w:eastAsia="宋体" w:cs="宋体"/>
                <w:sz w:val="18"/>
                <w:szCs w:val="18"/>
              </w:rPr>
            </w:pPr>
            <w:r>
              <w:rPr>
                <w:rFonts w:hint="eastAsia" w:ascii="宋体" w:hAnsi="宋体" w:eastAsia="宋体" w:cs="宋体"/>
                <w:sz w:val="18"/>
                <w:szCs w:val="18"/>
              </w:rPr>
              <w:t>〃中央及地方政府涉及扶贫领域的行政法规</w:t>
            </w:r>
          </w:p>
          <w:p>
            <w:pPr>
              <w:pStyle w:val="8"/>
              <w:spacing w:before="1"/>
              <w:ind w:left="108"/>
              <w:rPr>
                <w:rFonts w:hint="eastAsia" w:ascii="宋体" w:hAnsi="宋体" w:eastAsia="宋体" w:cs="宋体"/>
                <w:sz w:val="18"/>
                <w:szCs w:val="18"/>
              </w:rPr>
            </w:pPr>
            <w:r>
              <w:rPr>
                <w:rFonts w:hint="eastAsia" w:ascii="宋体" w:hAnsi="宋体" w:eastAsia="宋体" w:cs="宋体"/>
                <w:sz w:val="18"/>
                <w:szCs w:val="18"/>
              </w:rPr>
              <w:t>〃中央及地方政府涉及扶贫</w:t>
            </w:r>
          </w:p>
          <w:p>
            <w:pPr>
              <w:pStyle w:val="8"/>
              <w:spacing w:before="82"/>
              <w:ind w:left="108"/>
              <w:rPr>
                <w:rFonts w:hint="eastAsia" w:ascii="宋体" w:hAnsi="宋体" w:eastAsia="宋体" w:cs="宋体"/>
                <w:sz w:val="18"/>
                <w:szCs w:val="18"/>
              </w:rPr>
            </w:pPr>
            <w:r>
              <w:rPr>
                <w:rFonts w:hint="eastAsia" w:ascii="宋体" w:hAnsi="宋体" w:eastAsia="宋体" w:cs="宋体"/>
                <w:sz w:val="18"/>
                <w:szCs w:val="18"/>
              </w:rPr>
              <w:t>领域的规章</w:t>
            </w:r>
          </w:p>
        </w:tc>
        <w:tc>
          <w:tcPr>
            <w:tcW w:w="1362" w:type="dxa"/>
          </w:tcPr>
          <w:p>
            <w:pPr>
              <w:pStyle w:val="8"/>
              <w:spacing w:before="13"/>
              <w:rPr>
                <w:rFonts w:hint="eastAsia" w:ascii="宋体" w:hAnsi="宋体" w:eastAsia="宋体" w:cs="宋体"/>
                <w:sz w:val="18"/>
                <w:szCs w:val="18"/>
              </w:rPr>
            </w:pPr>
          </w:p>
          <w:p>
            <w:pPr>
              <w:pStyle w:val="8"/>
              <w:spacing w:before="1" w:line="324" w:lineRule="auto"/>
              <w:ind w:left="108" w:right="240"/>
              <w:rPr>
                <w:rFonts w:hint="eastAsia" w:ascii="宋体" w:hAnsi="宋体" w:eastAsia="宋体" w:cs="宋体"/>
                <w:sz w:val="18"/>
                <w:szCs w:val="18"/>
              </w:rPr>
            </w:pPr>
            <w:r>
              <w:rPr>
                <w:rFonts w:hint="eastAsia" w:ascii="宋体" w:hAnsi="宋体" w:eastAsia="宋体" w:cs="宋体"/>
                <w:sz w:val="18"/>
                <w:szCs w:val="18"/>
              </w:rPr>
              <w:t>•政府信息公开条例‣</w:t>
            </w:r>
          </w:p>
        </w:tc>
        <w:tc>
          <w:tcPr>
            <w:tcW w:w="1500" w:type="dxa"/>
          </w:tcPr>
          <w:p>
            <w:pPr>
              <w:pStyle w:val="8"/>
              <w:spacing w:before="17"/>
              <w:rPr>
                <w:rFonts w:hint="eastAsia" w:ascii="宋体" w:hAnsi="宋体" w:eastAsia="宋体" w:cs="宋体"/>
                <w:sz w:val="18"/>
                <w:szCs w:val="18"/>
              </w:rPr>
            </w:pP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477"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2" w:line="310" w:lineRule="atLeast"/>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6"/>
              <w:jc w:val="center"/>
              <w:rPr>
                <w:rFonts w:hint="eastAsia" w:ascii="宋体" w:hAnsi="宋体" w:eastAsia="宋体" w:cs="宋体"/>
                <w:sz w:val="18"/>
                <w:szCs w:val="18"/>
              </w:rPr>
            </w:pPr>
            <w:r>
              <w:rPr>
                <w:rFonts w:hint="eastAsia" w:ascii="宋体" w:hAnsi="宋体" w:eastAsia="宋体" w:cs="宋体"/>
                <w:sz w:val="18"/>
                <w:szCs w:val="18"/>
              </w:rPr>
              <w:t>2</w:t>
            </w:r>
          </w:p>
        </w:tc>
        <w:tc>
          <w:tcPr>
            <w:tcW w:w="720" w:type="dxa"/>
            <w:vMerge w:val="continue"/>
            <w:tcBorders>
              <w:top w:val="nil"/>
            </w:tcBorders>
          </w:tcPr>
          <w:p>
            <w:pPr>
              <w:rPr>
                <w:rFonts w:hint="eastAsia" w:ascii="宋体" w:hAnsi="宋体" w:eastAsia="宋体" w:cs="宋体"/>
                <w:sz w:val="18"/>
                <w:szCs w:val="18"/>
              </w:rPr>
            </w:pPr>
          </w:p>
        </w:tc>
        <w:tc>
          <w:tcPr>
            <w:tcW w:w="720" w:type="dxa"/>
          </w:tcPr>
          <w:p>
            <w:pPr>
              <w:pStyle w:val="8"/>
              <w:spacing w:before="17"/>
              <w:rPr>
                <w:rFonts w:hint="eastAsia" w:ascii="宋体" w:hAnsi="宋体" w:eastAsia="宋体" w:cs="宋体"/>
                <w:sz w:val="18"/>
                <w:szCs w:val="18"/>
              </w:rPr>
            </w:pPr>
          </w:p>
          <w:p>
            <w:pPr>
              <w:pStyle w:val="8"/>
              <w:spacing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rPr>
              <w:t>规范性文件</w:t>
            </w:r>
          </w:p>
        </w:tc>
        <w:tc>
          <w:tcPr>
            <w:tcW w:w="2978" w:type="dxa"/>
          </w:tcPr>
          <w:p>
            <w:pPr>
              <w:pStyle w:val="8"/>
              <w:spacing w:before="13"/>
              <w:rPr>
                <w:rFonts w:hint="eastAsia" w:ascii="宋体" w:hAnsi="宋体" w:eastAsia="宋体" w:cs="宋体"/>
                <w:sz w:val="18"/>
                <w:szCs w:val="18"/>
              </w:rPr>
            </w:pPr>
          </w:p>
          <w:p>
            <w:pPr>
              <w:pStyle w:val="8"/>
              <w:spacing w:before="1" w:line="324" w:lineRule="auto"/>
              <w:ind w:left="108" w:right="38"/>
              <w:rPr>
                <w:rFonts w:hint="eastAsia" w:ascii="宋体" w:hAnsi="宋体" w:eastAsia="宋体" w:cs="宋体"/>
                <w:sz w:val="18"/>
                <w:szCs w:val="18"/>
              </w:rPr>
            </w:pPr>
            <w:r>
              <w:rPr>
                <w:rFonts w:hint="eastAsia" w:ascii="宋体" w:hAnsi="宋体" w:eastAsia="宋体" w:cs="宋体"/>
                <w:sz w:val="18"/>
                <w:szCs w:val="18"/>
              </w:rPr>
              <w:t>〃各级政府及部门涉及扶贫领域的规范性文件</w:t>
            </w:r>
          </w:p>
        </w:tc>
        <w:tc>
          <w:tcPr>
            <w:tcW w:w="1362" w:type="dxa"/>
          </w:tcPr>
          <w:p>
            <w:pPr>
              <w:pStyle w:val="8"/>
              <w:spacing w:before="13"/>
              <w:rPr>
                <w:rFonts w:hint="eastAsia" w:ascii="宋体" w:hAnsi="宋体" w:eastAsia="宋体" w:cs="宋体"/>
                <w:sz w:val="18"/>
                <w:szCs w:val="18"/>
              </w:rPr>
            </w:pPr>
          </w:p>
          <w:p>
            <w:pPr>
              <w:pStyle w:val="8"/>
              <w:spacing w:before="1" w:line="324" w:lineRule="auto"/>
              <w:ind w:left="108" w:right="240"/>
              <w:rPr>
                <w:rFonts w:hint="eastAsia" w:ascii="宋体" w:hAnsi="宋体" w:eastAsia="宋体" w:cs="宋体"/>
                <w:sz w:val="18"/>
                <w:szCs w:val="18"/>
              </w:rPr>
            </w:pPr>
            <w:r>
              <w:rPr>
                <w:rFonts w:hint="eastAsia" w:ascii="宋体" w:hAnsi="宋体" w:eastAsia="宋体" w:cs="宋体"/>
                <w:sz w:val="18"/>
                <w:szCs w:val="18"/>
              </w:rPr>
              <w:t>•政府信息公开条例‣</w:t>
            </w:r>
          </w:p>
        </w:tc>
        <w:tc>
          <w:tcPr>
            <w:tcW w:w="1500" w:type="dxa"/>
          </w:tcPr>
          <w:p>
            <w:pPr>
              <w:pStyle w:val="8"/>
              <w:spacing w:before="17"/>
              <w:rPr>
                <w:rFonts w:hint="eastAsia" w:ascii="宋体" w:hAnsi="宋体" w:eastAsia="宋体" w:cs="宋体"/>
                <w:sz w:val="18"/>
                <w:szCs w:val="18"/>
              </w:rPr>
            </w:pP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477"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12" w:line="312" w:lineRule="exact"/>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540"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6"/>
              <w:jc w:val="center"/>
              <w:rPr>
                <w:rFonts w:hint="eastAsia" w:ascii="宋体" w:hAnsi="宋体" w:eastAsia="宋体" w:cs="宋体"/>
                <w:sz w:val="18"/>
                <w:szCs w:val="18"/>
              </w:rPr>
            </w:pPr>
            <w:r>
              <w:rPr>
                <w:rFonts w:hint="eastAsia" w:ascii="宋体" w:hAnsi="宋体" w:eastAsia="宋体" w:cs="宋体"/>
                <w:sz w:val="18"/>
                <w:szCs w:val="18"/>
              </w:rPr>
              <w:t>3</w:t>
            </w:r>
          </w:p>
        </w:tc>
        <w:tc>
          <w:tcPr>
            <w:tcW w:w="720" w:type="dxa"/>
            <w:vMerge w:val="continue"/>
            <w:tcBorders>
              <w:top w:val="nil"/>
            </w:tcBorders>
          </w:tcPr>
          <w:p>
            <w:pPr>
              <w:rPr>
                <w:rFonts w:hint="eastAsia" w:ascii="宋体" w:hAnsi="宋体" w:eastAsia="宋体" w:cs="宋体"/>
                <w:sz w:val="18"/>
                <w:szCs w:val="18"/>
              </w:rPr>
            </w:pPr>
          </w:p>
        </w:tc>
        <w:tc>
          <w:tcPr>
            <w:tcW w:w="720" w:type="dxa"/>
          </w:tcPr>
          <w:p>
            <w:pPr>
              <w:pStyle w:val="8"/>
              <w:spacing w:before="17"/>
              <w:rPr>
                <w:rFonts w:hint="eastAsia" w:ascii="宋体" w:hAnsi="宋体" w:eastAsia="宋体" w:cs="宋体"/>
                <w:sz w:val="18"/>
                <w:szCs w:val="18"/>
              </w:rPr>
            </w:pPr>
          </w:p>
          <w:p>
            <w:pPr>
              <w:pStyle w:val="8"/>
              <w:spacing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rPr>
              <w:t>其他政策文件</w:t>
            </w:r>
          </w:p>
        </w:tc>
        <w:tc>
          <w:tcPr>
            <w:tcW w:w="2978" w:type="dxa"/>
          </w:tcPr>
          <w:p>
            <w:pPr>
              <w:pStyle w:val="8"/>
              <w:spacing w:before="13"/>
              <w:rPr>
                <w:rFonts w:hint="eastAsia" w:ascii="宋体" w:hAnsi="宋体" w:eastAsia="宋体" w:cs="宋体"/>
                <w:sz w:val="18"/>
                <w:szCs w:val="18"/>
              </w:rPr>
            </w:pPr>
          </w:p>
          <w:p>
            <w:pPr>
              <w:pStyle w:val="8"/>
              <w:spacing w:before="1" w:line="324" w:lineRule="auto"/>
              <w:ind w:left="108" w:right="38"/>
              <w:rPr>
                <w:rFonts w:hint="eastAsia" w:ascii="宋体" w:hAnsi="宋体" w:eastAsia="宋体" w:cs="宋体"/>
                <w:sz w:val="18"/>
                <w:szCs w:val="18"/>
              </w:rPr>
            </w:pPr>
            <w:r>
              <w:rPr>
                <w:rFonts w:hint="eastAsia" w:ascii="宋体" w:hAnsi="宋体" w:eastAsia="宋体" w:cs="宋体"/>
                <w:sz w:val="18"/>
                <w:szCs w:val="18"/>
              </w:rPr>
              <w:t>〃涉及扶贫领域其他政策文件</w:t>
            </w:r>
          </w:p>
        </w:tc>
        <w:tc>
          <w:tcPr>
            <w:tcW w:w="1362" w:type="dxa"/>
          </w:tcPr>
          <w:p>
            <w:pPr>
              <w:pStyle w:val="8"/>
              <w:spacing w:before="13"/>
              <w:rPr>
                <w:rFonts w:hint="eastAsia" w:ascii="宋体" w:hAnsi="宋体" w:eastAsia="宋体" w:cs="宋体"/>
                <w:sz w:val="18"/>
                <w:szCs w:val="18"/>
              </w:rPr>
            </w:pPr>
          </w:p>
          <w:p>
            <w:pPr>
              <w:pStyle w:val="8"/>
              <w:spacing w:before="1" w:line="324" w:lineRule="auto"/>
              <w:ind w:left="108" w:right="240"/>
              <w:rPr>
                <w:rFonts w:hint="eastAsia" w:ascii="宋体" w:hAnsi="宋体" w:eastAsia="宋体" w:cs="宋体"/>
                <w:sz w:val="18"/>
                <w:szCs w:val="18"/>
              </w:rPr>
            </w:pPr>
            <w:r>
              <w:rPr>
                <w:rFonts w:hint="eastAsia" w:ascii="宋体" w:hAnsi="宋体" w:eastAsia="宋体" w:cs="宋体"/>
                <w:sz w:val="18"/>
                <w:szCs w:val="18"/>
              </w:rPr>
              <w:t>•政府信息公开条例‣</w:t>
            </w:r>
          </w:p>
        </w:tc>
        <w:tc>
          <w:tcPr>
            <w:tcW w:w="1500" w:type="dxa"/>
          </w:tcPr>
          <w:p>
            <w:pPr>
              <w:pStyle w:val="8"/>
              <w:spacing w:before="17"/>
              <w:rPr>
                <w:rFonts w:hint="eastAsia" w:ascii="宋体" w:hAnsi="宋体" w:eastAsia="宋体" w:cs="宋体"/>
                <w:sz w:val="18"/>
                <w:szCs w:val="18"/>
              </w:rPr>
            </w:pP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477" w:type="dxa"/>
          </w:tcPr>
          <w:p>
            <w:pPr>
              <w:pStyle w:val="8"/>
              <w:rPr>
                <w:rFonts w:hint="eastAsia" w:ascii="宋体" w:hAnsi="宋体" w:eastAsia="宋体" w:cs="宋体"/>
                <w:sz w:val="18"/>
                <w:szCs w:val="18"/>
              </w:rPr>
            </w:pPr>
          </w:p>
          <w:p>
            <w:pPr>
              <w:pStyle w:val="8"/>
              <w:spacing w:before="10"/>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2" w:line="310" w:lineRule="atLeast"/>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spacing w:before="16"/>
              <w:rPr>
                <w:rFonts w:hint="eastAsia" w:ascii="宋体" w:hAnsi="宋体" w:eastAsia="宋体" w:cs="宋体"/>
                <w:sz w:val="18"/>
                <w:szCs w:val="18"/>
              </w:rPr>
            </w:pPr>
          </w:p>
          <w:p>
            <w:pPr>
              <w:pStyle w:val="8"/>
              <w:spacing w:before="1"/>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1"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left="6"/>
              <w:jc w:val="center"/>
              <w:rPr>
                <w:rFonts w:hint="eastAsia" w:ascii="宋体" w:hAnsi="宋体" w:eastAsia="宋体" w:cs="宋体"/>
                <w:sz w:val="18"/>
                <w:szCs w:val="18"/>
              </w:rPr>
            </w:pPr>
            <w:r>
              <w:rPr>
                <w:rFonts w:hint="eastAsia" w:ascii="宋体" w:hAnsi="宋体" w:eastAsia="宋体" w:cs="宋体"/>
                <w:sz w:val="18"/>
                <w:szCs w:val="18"/>
              </w:rPr>
              <w:t>4</w:t>
            </w:r>
          </w:p>
        </w:tc>
        <w:tc>
          <w:tcPr>
            <w:tcW w:w="720" w:type="dxa"/>
            <w:vMerge w:val="restart"/>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7" w:line="324" w:lineRule="auto"/>
              <w:ind w:left="179" w:right="168"/>
              <w:rPr>
                <w:rFonts w:hint="eastAsia" w:ascii="宋体" w:hAnsi="宋体" w:eastAsia="宋体" w:cs="宋体"/>
                <w:sz w:val="18"/>
                <w:szCs w:val="18"/>
              </w:rPr>
            </w:pPr>
            <w:r>
              <w:rPr>
                <w:rFonts w:hint="eastAsia" w:ascii="宋体" w:hAnsi="宋体" w:eastAsia="宋体" w:cs="宋体"/>
                <w:sz w:val="18"/>
                <w:szCs w:val="18"/>
                <w:highlight w:val="none"/>
                <w:lang w:eastAsia="zh-CN"/>
              </w:rPr>
              <w:t>监测对象</w:t>
            </w:r>
          </w:p>
        </w:tc>
        <w:tc>
          <w:tcPr>
            <w:tcW w:w="720" w:type="dxa"/>
          </w:tcPr>
          <w:p>
            <w:pPr>
              <w:pStyle w:val="8"/>
              <w:spacing w:before="6"/>
              <w:rPr>
                <w:rFonts w:hint="eastAsia" w:ascii="宋体" w:hAnsi="宋体" w:eastAsia="宋体" w:cs="宋体"/>
                <w:sz w:val="18"/>
                <w:szCs w:val="18"/>
              </w:rPr>
            </w:pPr>
          </w:p>
          <w:p>
            <w:pPr>
              <w:pStyle w:val="8"/>
              <w:spacing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highlight w:val="none"/>
                <w:lang w:eastAsia="zh-CN"/>
              </w:rPr>
              <w:t>监测对象纳入</w:t>
            </w:r>
          </w:p>
        </w:tc>
        <w:tc>
          <w:tcPr>
            <w:tcW w:w="2978" w:type="dxa"/>
          </w:tcPr>
          <w:p>
            <w:pPr>
              <w:pStyle w:val="8"/>
              <w:spacing w:before="2"/>
              <w:ind w:left="108"/>
              <w:rPr>
                <w:rFonts w:hint="eastAsia" w:ascii="宋体" w:hAnsi="宋体" w:eastAsia="宋体" w:cs="宋体"/>
                <w:sz w:val="18"/>
                <w:szCs w:val="18"/>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纳入</w:t>
            </w:r>
            <w:r>
              <w:rPr>
                <w:rFonts w:hint="eastAsia" w:ascii="宋体" w:hAnsi="宋体" w:eastAsia="宋体" w:cs="宋体"/>
                <w:sz w:val="18"/>
                <w:szCs w:val="18"/>
                <w:highlight w:val="none"/>
              </w:rPr>
              <w:t>结果（</w:t>
            </w:r>
            <w:r>
              <w:rPr>
                <w:rFonts w:hint="eastAsia" w:ascii="宋体" w:hAnsi="宋体" w:eastAsia="宋体" w:cs="宋体"/>
                <w:sz w:val="18"/>
                <w:szCs w:val="18"/>
                <w:highlight w:val="none"/>
                <w:lang w:eastAsia="zh-CN"/>
              </w:rPr>
              <w:t>监测</w:t>
            </w:r>
            <w:r>
              <w:rPr>
                <w:rFonts w:hint="eastAsia" w:ascii="宋体" w:hAnsi="宋体" w:eastAsia="宋体" w:cs="宋体"/>
                <w:sz w:val="18"/>
                <w:szCs w:val="18"/>
                <w:highlight w:val="none"/>
              </w:rPr>
              <w:t>户名单、数量）</w:t>
            </w:r>
          </w:p>
        </w:tc>
        <w:tc>
          <w:tcPr>
            <w:tcW w:w="1362" w:type="dxa"/>
          </w:tcPr>
          <w:p>
            <w:pPr>
              <w:pStyle w:val="8"/>
              <w:spacing w:line="324" w:lineRule="auto"/>
              <w:ind w:left="108" w:right="240"/>
              <w:jc w:val="both"/>
              <w:rPr>
                <w:rFonts w:hint="eastAsia" w:ascii="宋体" w:hAnsi="宋体" w:eastAsia="宋体" w:cs="宋体"/>
                <w:sz w:val="18"/>
                <w:szCs w:val="18"/>
              </w:rPr>
            </w:pPr>
            <w:r>
              <w:rPr>
                <w:rFonts w:hint="eastAsia" w:ascii="宋体" w:hAnsi="宋体" w:eastAsia="宋体" w:cs="宋体"/>
                <w:sz w:val="18"/>
                <w:szCs w:val="18"/>
                <w:highlight w:val="none"/>
              </w:rPr>
              <w:t>《中共黑龙江省委农村工作领导小组关于健全防止返贫动态监测和帮扶机制的工作方案》</w:t>
            </w:r>
          </w:p>
        </w:tc>
        <w:tc>
          <w:tcPr>
            <w:tcW w:w="1500" w:type="dxa"/>
          </w:tcPr>
          <w:p>
            <w:pPr>
              <w:pStyle w:val="8"/>
              <w:rPr>
                <w:rFonts w:hint="eastAsia" w:ascii="宋体" w:hAnsi="宋体" w:eastAsia="宋体" w:cs="宋体"/>
                <w:sz w:val="18"/>
                <w:szCs w:val="18"/>
              </w:rPr>
            </w:pPr>
          </w:p>
          <w:p>
            <w:pPr>
              <w:pStyle w:val="8"/>
              <w:spacing w:before="6"/>
              <w:rPr>
                <w:rFonts w:hint="eastAsia" w:ascii="宋体" w:hAnsi="宋体" w:eastAsia="宋体" w:cs="宋体"/>
                <w:sz w:val="18"/>
                <w:szCs w:val="18"/>
              </w:rPr>
            </w:pP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信息形成</w:t>
            </w: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highlight w:val="none"/>
              </w:rPr>
              <w:t xml:space="preserve">（变更） </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个工作日</w:t>
            </w:r>
          </w:p>
        </w:tc>
        <w:tc>
          <w:tcPr>
            <w:tcW w:w="14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line="324" w:lineRule="auto"/>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6"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spacing w:before="1"/>
              <w:ind w:left="6"/>
              <w:jc w:val="center"/>
              <w:rPr>
                <w:rFonts w:hint="eastAsia" w:ascii="宋体" w:hAnsi="宋体" w:eastAsia="宋体" w:cs="宋体"/>
                <w:sz w:val="18"/>
                <w:szCs w:val="18"/>
              </w:rPr>
            </w:pPr>
            <w:r>
              <w:rPr>
                <w:rFonts w:hint="eastAsia" w:ascii="宋体" w:hAnsi="宋体" w:eastAsia="宋体" w:cs="宋体"/>
                <w:sz w:val="18"/>
                <w:szCs w:val="18"/>
              </w:rPr>
              <w:t>5</w:t>
            </w:r>
          </w:p>
        </w:tc>
        <w:tc>
          <w:tcPr>
            <w:tcW w:w="720" w:type="dxa"/>
            <w:vMerge w:val="continue"/>
            <w:tcBorders>
              <w:top w:val="nil"/>
            </w:tcBorders>
          </w:tcPr>
          <w:p>
            <w:pP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line="232" w:lineRule="auto"/>
              <w:ind w:left="129" w:right="103"/>
              <w:jc w:val="center"/>
              <w:rPr>
                <w:rFonts w:hint="eastAsia" w:ascii="宋体" w:hAnsi="宋体" w:eastAsia="宋体" w:cs="宋体"/>
                <w:sz w:val="18"/>
                <w:szCs w:val="18"/>
                <w:highlight w:val="none"/>
              </w:rPr>
            </w:pPr>
          </w:p>
          <w:p>
            <w:pPr>
              <w:pStyle w:val="8"/>
              <w:spacing w:before="146"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highlight w:val="none"/>
                <w:lang w:eastAsia="zh-CN"/>
              </w:rPr>
              <w:t>监测对象风险消除</w:t>
            </w:r>
          </w:p>
        </w:tc>
        <w:tc>
          <w:tcPr>
            <w:tcW w:w="2978" w:type="dxa"/>
          </w:tcPr>
          <w:p>
            <w:pPr>
              <w:pStyle w:val="8"/>
              <w:spacing w:before="3"/>
              <w:ind w:left="108"/>
              <w:rPr>
                <w:rFonts w:hint="eastAsia" w:ascii="宋体" w:hAnsi="宋体" w:eastAsia="宋体" w:cs="宋体"/>
                <w:sz w:val="18"/>
                <w:szCs w:val="18"/>
              </w:rPr>
            </w:pPr>
            <w:r>
              <w:rPr>
                <w:rFonts w:hint="eastAsia" w:ascii="宋体" w:hAnsi="宋体" w:eastAsia="宋体" w:cs="宋体"/>
                <w:sz w:val="18"/>
                <w:szCs w:val="18"/>
                <w:highlight w:val="none"/>
                <w:lang w:eastAsia="zh-CN"/>
              </w:rPr>
              <w:t>消除风险</w:t>
            </w:r>
            <w:r>
              <w:rPr>
                <w:rFonts w:hint="eastAsia" w:ascii="宋体" w:hAnsi="宋体" w:eastAsia="宋体" w:cs="宋体"/>
                <w:sz w:val="18"/>
                <w:szCs w:val="18"/>
                <w:highlight w:val="none"/>
              </w:rPr>
              <w:t>结果（</w:t>
            </w:r>
            <w:r>
              <w:rPr>
                <w:rFonts w:hint="eastAsia" w:ascii="宋体" w:hAnsi="宋体" w:eastAsia="宋体" w:cs="宋体"/>
                <w:sz w:val="18"/>
                <w:szCs w:val="18"/>
                <w:highlight w:val="none"/>
                <w:lang w:eastAsia="zh-CN"/>
              </w:rPr>
              <w:t>消除风险</w:t>
            </w:r>
            <w:r>
              <w:rPr>
                <w:rFonts w:hint="eastAsia" w:ascii="宋体" w:hAnsi="宋体" w:eastAsia="宋体" w:cs="宋体"/>
                <w:sz w:val="18"/>
                <w:szCs w:val="18"/>
                <w:highlight w:val="none"/>
              </w:rPr>
              <w:t>名单）</w:t>
            </w:r>
          </w:p>
        </w:tc>
        <w:tc>
          <w:tcPr>
            <w:tcW w:w="136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line="324" w:lineRule="auto"/>
              <w:ind w:left="108" w:right="96"/>
              <w:rPr>
                <w:rFonts w:hint="eastAsia" w:ascii="宋体" w:hAnsi="宋体" w:eastAsia="宋体" w:cs="宋体"/>
                <w:sz w:val="18"/>
                <w:szCs w:val="18"/>
              </w:rPr>
            </w:pPr>
            <w:r>
              <w:rPr>
                <w:rFonts w:hint="eastAsia" w:ascii="宋体" w:hAnsi="宋体" w:eastAsia="宋体" w:cs="宋体"/>
                <w:sz w:val="18"/>
                <w:szCs w:val="18"/>
                <w:highlight w:val="none"/>
              </w:rPr>
              <w:t>《中共黑龙江省委农村工作领导小组关于健全防止返贫动态监测和帮扶机制的工作方案》</w:t>
            </w:r>
          </w:p>
        </w:tc>
        <w:tc>
          <w:tcPr>
            <w:tcW w:w="15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信息形成</w:t>
            </w:r>
          </w:p>
          <w:p>
            <w:pPr>
              <w:pStyle w:val="8"/>
              <w:spacing w:before="146" w:line="324" w:lineRule="auto"/>
              <w:ind w:left="107" w:right="96"/>
              <w:rPr>
                <w:rFonts w:hint="eastAsia" w:ascii="宋体" w:hAnsi="宋体" w:eastAsia="宋体" w:cs="宋体"/>
                <w:sz w:val="18"/>
                <w:szCs w:val="18"/>
              </w:rPr>
            </w:pPr>
            <w:r>
              <w:rPr>
                <w:rFonts w:hint="eastAsia" w:ascii="宋体" w:hAnsi="宋体" w:eastAsia="宋体" w:cs="宋体"/>
                <w:sz w:val="18"/>
                <w:szCs w:val="18"/>
                <w:highlight w:val="none"/>
              </w:rPr>
              <w:t xml:space="preserve">（变更） </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个工作日</w:t>
            </w:r>
          </w:p>
        </w:tc>
        <w:tc>
          <w:tcPr>
            <w:tcW w:w="14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spacing w:before="1"/>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line="324" w:lineRule="auto"/>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left="6"/>
              <w:jc w:val="center"/>
              <w:rPr>
                <w:rFonts w:hint="eastAsia" w:ascii="宋体" w:hAnsi="宋体" w:eastAsia="宋体" w:cs="宋体"/>
                <w:sz w:val="18"/>
                <w:szCs w:val="18"/>
              </w:rPr>
            </w:pPr>
            <w:r>
              <w:rPr>
                <w:rFonts w:hint="eastAsia" w:ascii="宋体" w:hAnsi="宋体" w:eastAsia="宋体" w:cs="宋体"/>
                <w:sz w:val="18"/>
                <w:szCs w:val="18"/>
              </w:rPr>
              <w:t>6</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line="232" w:lineRule="auto"/>
              <w:ind w:left="129" w:right="103"/>
              <w:jc w:val="center"/>
              <w:rPr>
                <w:rFonts w:hint="eastAsia" w:ascii="宋体" w:hAnsi="宋体" w:eastAsia="宋体" w:cs="宋体"/>
                <w:sz w:val="18"/>
                <w:szCs w:val="18"/>
                <w:highlight w:val="none"/>
              </w:rPr>
            </w:pPr>
          </w:p>
          <w:p>
            <w:pPr>
              <w:pStyle w:val="8"/>
              <w:spacing w:line="324" w:lineRule="auto"/>
              <w:ind w:left="179" w:right="168"/>
              <w:rPr>
                <w:rFonts w:hint="eastAsia" w:ascii="宋体" w:hAnsi="宋体" w:eastAsia="宋体" w:cs="宋体"/>
                <w:sz w:val="18"/>
                <w:szCs w:val="18"/>
              </w:rPr>
            </w:pP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w:t>
            </w:r>
          </w:p>
        </w:tc>
        <w:tc>
          <w:tcPr>
            <w:tcW w:w="720" w:type="dxa"/>
          </w:tcPr>
          <w:p>
            <w:pPr>
              <w:pStyle w:val="8"/>
              <w:spacing w:before="10"/>
              <w:rPr>
                <w:rFonts w:hint="eastAsia" w:ascii="宋体" w:hAnsi="宋体" w:eastAsia="宋体" w:cs="宋体"/>
                <w:sz w:val="18"/>
                <w:szCs w:val="18"/>
              </w:rPr>
            </w:pPr>
          </w:p>
          <w:p>
            <w:pPr>
              <w:pStyle w:val="8"/>
              <w:spacing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highlight w:val="none"/>
              </w:rPr>
              <w:t>财政专项</w:t>
            </w: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资金分配结果</w:t>
            </w:r>
          </w:p>
        </w:tc>
        <w:tc>
          <w:tcPr>
            <w:tcW w:w="2978"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ind w:left="108"/>
              <w:rPr>
                <w:rFonts w:hint="eastAsia" w:ascii="宋体" w:hAnsi="宋体" w:eastAsia="宋体" w:cs="宋体"/>
                <w:sz w:val="18"/>
                <w:szCs w:val="18"/>
              </w:rPr>
            </w:pPr>
            <w:r>
              <w:rPr>
                <w:rFonts w:hint="eastAsia" w:ascii="宋体" w:hAnsi="宋体" w:eastAsia="宋体" w:cs="宋体"/>
                <w:sz w:val="18"/>
                <w:szCs w:val="18"/>
              </w:rPr>
              <w:t>〃资金名称</w:t>
            </w:r>
          </w:p>
          <w:p>
            <w:pPr>
              <w:pStyle w:val="8"/>
              <w:spacing w:before="82"/>
              <w:ind w:left="108"/>
              <w:rPr>
                <w:rFonts w:hint="eastAsia" w:ascii="宋体" w:hAnsi="宋体" w:eastAsia="宋体" w:cs="宋体"/>
                <w:sz w:val="18"/>
                <w:szCs w:val="18"/>
              </w:rPr>
            </w:pPr>
            <w:r>
              <w:rPr>
                <w:rFonts w:hint="eastAsia" w:ascii="宋体" w:hAnsi="宋体" w:eastAsia="宋体" w:cs="宋体"/>
                <w:sz w:val="18"/>
                <w:szCs w:val="18"/>
              </w:rPr>
              <w:t>〃分配结果</w:t>
            </w:r>
          </w:p>
        </w:tc>
        <w:tc>
          <w:tcPr>
            <w:tcW w:w="1362" w:type="dxa"/>
          </w:tcPr>
          <w:p>
            <w:pPr>
              <w:pStyle w:val="8"/>
              <w:spacing w:before="38" w:line="324" w:lineRule="auto"/>
              <w:ind w:left="108" w:right="96"/>
              <w:rPr>
                <w:rFonts w:hint="eastAsia" w:ascii="宋体" w:hAnsi="宋体" w:eastAsia="宋体" w:cs="宋体"/>
                <w:sz w:val="18"/>
                <w:szCs w:val="18"/>
              </w:rPr>
            </w:pPr>
            <w:r>
              <w:rPr>
                <w:rFonts w:hint="eastAsia" w:ascii="宋体" w:hAnsi="宋体" w:eastAsia="宋体" w:cs="宋体"/>
                <w:sz w:val="18"/>
                <w:szCs w:val="18"/>
              </w:rPr>
              <w:t>•国务院扶</w:t>
            </w:r>
            <w:r>
              <w:rPr>
                <w:rFonts w:hint="eastAsia" w:ascii="宋体" w:hAnsi="宋体" w:eastAsia="宋体" w:cs="宋体"/>
                <w:spacing w:val="-10"/>
                <w:sz w:val="18"/>
                <w:szCs w:val="18"/>
              </w:rPr>
              <w:t>贫办、财政部</w:t>
            </w:r>
            <w:r>
              <w:rPr>
                <w:rFonts w:hint="eastAsia" w:ascii="宋体" w:hAnsi="宋体" w:eastAsia="宋体" w:cs="宋体"/>
                <w:sz w:val="18"/>
                <w:szCs w:val="18"/>
              </w:rPr>
              <w:t>关于完善扶贫资金项目公告公示制度的指导意</w:t>
            </w:r>
          </w:p>
          <w:p>
            <w:pPr>
              <w:pStyle w:val="8"/>
              <w:spacing w:before="4"/>
              <w:ind w:left="108"/>
              <w:rPr>
                <w:rFonts w:hint="eastAsia" w:ascii="宋体" w:hAnsi="宋体" w:eastAsia="宋体" w:cs="宋体"/>
                <w:sz w:val="18"/>
                <w:szCs w:val="18"/>
              </w:rPr>
            </w:pPr>
            <w:r>
              <w:rPr>
                <w:rFonts w:hint="eastAsia" w:ascii="宋体" w:hAnsi="宋体" w:eastAsia="宋体" w:cs="宋体"/>
                <w:sz w:val="18"/>
                <w:szCs w:val="18"/>
              </w:rPr>
              <w:t>见‣</w:t>
            </w:r>
          </w:p>
        </w:tc>
        <w:tc>
          <w:tcPr>
            <w:tcW w:w="15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6"/>
              <w:rPr>
                <w:rFonts w:hint="eastAsia" w:ascii="宋体" w:hAnsi="宋体" w:eastAsia="宋体" w:cs="宋体"/>
                <w:sz w:val="18"/>
                <w:szCs w:val="18"/>
              </w:rPr>
            </w:pPr>
          </w:p>
          <w:p>
            <w:pPr>
              <w:pStyle w:val="8"/>
              <w:spacing w:line="324" w:lineRule="auto"/>
              <w:ind w:left="107" w:right="150"/>
              <w:rPr>
                <w:rFonts w:hint="eastAsia" w:ascii="宋体" w:hAnsi="宋体" w:eastAsia="宋体" w:cs="宋体"/>
                <w:sz w:val="18"/>
                <w:szCs w:val="18"/>
              </w:rPr>
            </w:pPr>
            <w:r>
              <w:rPr>
                <w:rFonts w:hint="eastAsia" w:ascii="宋体" w:hAnsi="宋体" w:eastAsia="宋体" w:cs="宋体"/>
                <w:sz w:val="18"/>
                <w:szCs w:val="18"/>
              </w:rPr>
              <w:t>资金分配结果</w:t>
            </w:r>
            <w:r>
              <w:rPr>
                <w:rFonts w:hint="eastAsia" w:ascii="宋体" w:hAnsi="宋体" w:eastAsia="宋体" w:cs="宋体"/>
                <w:spacing w:val="-15"/>
                <w:sz w:val="18"/>
                <w:szCs w:val="18"/>
              </w:rPr>
              <w:t xml:space="preserve">下达 </w:t>
            </w:r>
            <w:r>
              <w:rPr>
                <w:rFonts w:hint="eastAsia" w:ascii="宋体" w:hAnsi="宋体" w:eastAsia="宋体" w:cs="宋体"/>
                <w:sz w:val="18"/>
                <w:szCs w:val="18"/>
              </w:rPr>
              <w:t>15</w:t>
            </w:r>
            <w:r>
              <w:rPr>
                <w:rFonts w:hint="eastAsia" w:ascii="宋体" w:hAnsi="宋体" w:eastAsia="宋体" w:cs="宋体"/>
                <w:spacing w:val="-17"/>
                <w:sz w:val="18"/>
                <w:szCs w:val="18"/>
              </w:rPr>
              <w:t xml:space="preserve"> 个工作</w:t>
            </w:r>
            <w:r>
              <w:rPr>
                <w:rFonts w:hint="eastAsia" w:ascii="宋体" w:hAnsi="宋体" w:eastAsia="宋体" w:cs="宋体"/>
                <w:sz w:val="18"/>
                <w:szCs w:val="18"/>
              </w:rPr>
              <w:t>日内</w:t>
            </w:r>
          </w:p>
        </w:tc>
        <w:tc>
          <w:tcPr>
            <w:tcW w:w="14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6"/>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82" w:line="324" w:lineRule="auto"/>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2"/>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6"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ind w:left="6"/>
              <w:jc w:val="center"/>
              <w:rPr>
                <w:rFonts w:hint="eastAsia" w:ascii="宋体" w:hAnsi="宋体" w:eastAsia="宋体" w:cs="宋体"/>
                <w:sz w:val="18"/>
                <w:szCs w:val="18"/>
              </w:rPr>
            </w:pPr>
            <w:r>
              <w:rPr>
                <w:rFonts w:hint="eastAsia" w:ascii="宋体" w:hAnsi="宋体" w:eastAsia="宋体" w:cs="宋体"/>
                <w:sz w:val="18"/>
                <w:szCs w:val="18"/>
              </w:rPr>
              <w:t>7</w:t>
            </w:r>
          </w:p>
        </w:tc>
        <w:tc>
          <w:tcPr>
            <w:tcW w:w="720" w:type="dxa"/>
            <w:vMerge w:val="restart"/>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7" w:line="324" w:lineRule="auto"/>
              <w:ind w:left="107" w:right="240"/>
              <w:rPr>
                <w:rFonts w:hint="eastAsia" w:ascii="宋体" w:hAnsi="宋体" w:eastAsia="宋体" w:cs="宋体"/>
                <w:sz w:val="18"/>
                <w:szCs w:val="18"/>
              </w:rPr>
            </w:pP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line="324" w:lineRule="auto"/>
              <w:ind w:left="180" w:right="167"/>
              <w:rPr>
                <w:rFonts w:hint="eastAsia" w:ascii="宋体" w:hAnsi="宋体" w:eastAsia="宋体" w:cs="宋体"/>
                <w:sz w:val="18"/>
                <w:szCs w:val="18"/>
              </w:rPr>
            </w:pPr>
            <w:r>
              <w:rPr>
                <w:rFonts w:hint="eastAsia" w:ascii="宋体" w:hAnsi="宋体" w:eastAsia="宋体" w:cs="宋体"/>
                <w:sz w:val="18"/>
                <w:szCs w:val="18"/>
              </w:rPr>
              <w:t>年度计划</w:t>
            </w:r>
          </w:p>
        </w:tc>
        <w:tc>
          <w:tcPr>
            <w:tcW w:w="2978" w:type="dxa"/>
          </w:tcPr>
          <w:p>
            <w:pPr>
              <w:pStyle w:val="8"/>
              <w:spacing w:before="38" w:line="324" w:lineRule="auto"/>
              <w:ind w:left="108" w:right="62"/>
              <w:rPr>
                <w:rFonts w:hint="eastAsia" w:ascii="宋体" w:hAnsi="宋体" w:eastAsia="宋体" w:cs="宋体"/>
                <w:sz w:val="18"/>
                <w:szCs w:val="18"/>
              </w:rPr>
            </w:pPr>
            <w:r>
              <w:rPr>
                <w:rFonts w:hint="eastAsia" w:ascii="宋体" w:hAnsi="宋体" w:eastAsia="宋体" w:cs="宋体"/>
                <w:sz w:val="18"/>
                <w:szCs w:val="18"/>
              </w:rPr>
              <w:t>〃年度县级扶贫资金项目计划或贫困县涉农资金统筹整合方案（含调整方案）</w:t>
            </w:r>
          </w:p>
          <w:p>
            <w:pPr>
              <w:pStyle w:val="8"/>
              <w:spacing w:before="2" w:line="324" w:lineRule="auto"/>
              <w:ind w:left="108" w:right="37"/>
              <w:rPr>
                <w:rFonts w:hint="eastAsia" w:ascii="宋体" w:hAnsi="宋体" w:eastAsia="宋体" w:cs="宋体"/>
                <w:sz w:val="18"/>
                <w:szCs w:val="18"/>
              </w:rPr>
            </w:pPr>
            <w:r>
              <w:rPr>
                <w:rFonts w:hint="eastAsia" w:ascii="宋体" w:hAnsi="宋体" w:eastAsia="宋体" w:cs="宋体"/>
                <w:sz w:val="18"/>
                <w:szCs w:val="18"/>
              </w:rPr>
              <w:t>〃计划安排情况（资金计划批复文件）</w:t>
            </w:r>
          </w:p>
          <w:p>
            <w:pPr>
              <w:pStyle w:val="8"/>
              <w:spacing w:before="1"/>
              <w:ind w:left="108"/>
              <w:rPr>
                <w:rFonts w:hint="eastAsia" w:ascii="宋体" w:hAnsi="宋体" w:eastAsia="宋体" w:cs="宋体"/>
                <w:sz w:val="18"/>
                <w:szCs w:val="18"/>
              </w:rPr>
            </w:pPr>
            <w:r>
              <w:rPr>
                <w:rFonts w:hint="eastAsia" w:ascii="宋体" w:hAnsi="宋体" w:eastAsia="宋体" w:cs="宋体"/>
                <w:sz w:val="18"/>
                <w:szCs w:val="18"/>
              </w:rPr>
              <w:t>〃计划完成情况（项目建设</w:t>
            </w:r>
          </w:p>
          <w:p>
            <w:pPr>
              <w:pStyle w:val="8"/>
              <w:spacing w:before="3" w:line="310" w:lineRule="atLeast"/>
              <w:ind w:left="108" w:right="37"/>
              <w:rPr>
                <w:rFonts w:hint="eastAsia" w:ascii="宋体" w:hAnsi="宋体" w:eastAsia="宋体" w:cs="宋体"/>
                <w:sz w:val="18"/>
                <w:szCs w:val="18"/>
              </w:rPr>
            </w:pPr>
            <w:r>
              <w:rPr>
                <w:rFonts w:hint="eastAsia" w:ascii="宋体" w:hAnsi="宋体" w:eastAsia="宋体" w:cs="宋体"/>
                <w:sz w:val="18"/>
                <w:szCs w:val="18"/>
              </w:rPr>
              <w:t>完成、资金使用、绩效目标和减贫机制实现情况等）</w:t>
            </w:r>
          </w:p>
        </w:tc>
        <w:tc>
          <w:tcPr>
            <w:tcW w:w="1362" w:type="dxa"/>
          </w:tcPr>
          <w:p>
            <w:pPr>
              <w:pStyle w:val="8"/>
              <w:spacing w:before="10"/>
              <w:rPr>
                <w:rFonts w:hint="eastAsia" w:ascii="宋体" w:hAnsi="宋体" w:eastAsia="宋体" w:cs="宋体"/>
                <w:sz w:val="18"/>
                <w:szCs w:val="18"/>
              </w:rPr>
            </w:pPr>
          </w:p>
          <w:p>
            <w:pPr>
              <w:pStyle w:val="8"/>
              <w:spacing w:line="324" w:lineRule="auto"/>
              <w:ind w:left="108" w:right="96"/>
              <w:rPr>
                <w:rFonts w:hint="eastAsia" w:ascii="宋体" w:hAnsi="宋体" w:eastAsia="宋体" w:cs="宋体"/>
                <w:sz w:val="18"/>
                <w:szCs w:val="18"/>
              </w:rPr>
            </w:pPr>
            <w:r>
              <w:rPr>
                <w:rFonts w:hint="eastAsia" w:ascii="宋体" w:hAnsi="宋体" w:eastAsia="宋体" w:cs="宋体"/>
                <w:sz w:val="18"/>
                <w:szCs w:val="18"/>
              </w:rPr>
              <w:t>•国务院扶</w:t>
            </w:r>
            <w:r>
              <w:rPr>
                <w:rFonts w:hint="eastAsia" w:ascii="宋体" w:hAnsi="宋体" w:eastAsia="宋体" w:cs="宋体"/>
                <w:spacing w:val="-10"/>
                <w:sz w:val="18"/>
                <w:szCs w:val="18"/>
              </w:rPr>
              <w:t>贫办、财政部</w:t>
            </w:r>
            <w:r>
              <w:rPr>
                <w:rFonts w:hint="eastAsia" w:ascii="宋体" w:hAnsi="宋体" w:eastAsia="宋体" w:cs="宋体"/>
                <w:sz w:val="18"/>
                <w:szCs w:val="18"/>
              </w:rPr>
              <w:t>关于完善扶贫资金项目公告公示制度的指导意见‣</w:t>
            </w:r>
          </w:p>
        </w:tc>
        <w:tc>
          <w:tcPr>
            <w:tcW w:w="15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4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82" w:line="324" w:lineRule="auto"/>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67"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ind w:left="6"/>
              <w:jc w:val="center"/>
              <w:rPr>
                <w:rFonts w:hint="eastAsia" w:ascii="宋体" w:hAnsi="宋体" w:eastAsia="宋体" w:cs="宋体"/>
                <w:sz w:val="18"/>
                <w:szCs w:val="18"/>
              </w:rPr>
            </w:pPr>
            <w:r>
              <w:rPr>
                <w:rFonts w:hint="eastAsia" w:ascii="宋体" w:hAnsi="宋体" w:eastAsia="宋体" w:cs="宋体"/>
                <w:sz w:val="18"/>
                <w:szCs w:val="18"/>
              </w:rPr>
              <w:t>8</w:t>
            </w:r>
          </w:p>
        </w:tc>
        <w:tc>
          <w:tcPr>
            <w:tcW w:w="720" w:type="dxa"/>
            <w:vMerge w:val="continue"/>
            <w:tcBorders>
              <w:top w:val="nil"/>
            </w:tcBorders>
          </w:tcPr>
          <w:p>
            <w:pP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highlight w:val="none"/>
                <w:lang w:eastAsia="zh-CN"/>
              </w:rPr>
              <w:t>小额</w:t>
            </w:r>
            <w:r>
              <w:rPr>
                <w:rFonts w:hint="eastAsia" w:ascii="宋体" w:hAnsi="宋体" w:eastAsia="宋体" w:cs="宋体"/>
                <w:sz w:val="18"/>
                <w:szCs w:val="18"/>
                <w:highlight w:val="none"/>
              </w:rPr>
              <w:t>贷款</w:t>
            </w:r>
            <w:r>
              <w:rPr>
                <w:rFonts w:hint="eastAsia" w:ascii="宋体" w:hAnsi="宋体" w:eastAsia="宋体" w:cs="宋体"/>
                <w:sz w:val="18"/>
                <w:szCs w:val="18"/>
                <w:highlight w:val="none"/>
                <w:lang w:eastAsia="zh-CN"/>
              </w:rPr>
              <w:t>贴息</w:t>
            </w:r>
          </w:p>
        </w:tc>
        <w:tc>
          <w:tcPr>
            <w:tcW w:w="2978" w:type="dxa"/>
          </w:tcPr>
          <w:p>
            <w:pPr>
              <w:pStyle w:val="8"/>
              <w:spacing w:line="232" w:lineRule="auto"/>
              <w:ind w:right="103"/>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小额信贷的贷款对象、用途、额度、期限、利率等情况</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∙享受贴息贷款的企业、专业合作社等经营主体名称</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、贷款额度、期限</w:t>
            </w:r>
          </w:p>
          <w:p>
            <w:pPr>
              <w:pStyle w:val="8"/>
              <w:spacing w:before="2" w:line="324" w:lineRule="auto"/>
              <w:ind w:left="108" w:right="59"/>
              <w:rPr>
                <w:rFonts w:hint="eastAsia" w:ascii="宋体" w:hAnsi="宋体" w:eastAsia="宋体" w:cs="宋体"/>
                <w:sz w:val="18"/>
                <w:szCs w:val="18"/>
              </w:rPr>
            </w:pPr>
            <w:r>
              <w:rPr>
                <w:rFonts w:hint="eastAsia" w:ascii="宋体" w:hAnsi="宋体" w:eastAsia="宋体" w:cs="宋体"/>
                <w:sz w:val="18"/>
                <w:szCs w:val="18"/>
                <w:highlight w:val="none"/>
              </w:rPr>
              <w:t>、贴息规模和机制等情况</w:t>
            </w:r>
          </w:p>
        </w:tc>
        <w:tc>
          <w:tcPr>
            <w:tcW w:w="1362" w:type="dxa"/>
          </w:tcPr>
          <w:p>
            <w:pPr>
              <w:pStyle w:val="8"/>
              <w:spacing w:before="10"/>
              <w:rPr>
                <w:rFonts w:hint="eastAsia" w:ascii="宋体" w:hAnsi="宋体" w:eastAsia="宋体" w:cs="宋体"/>
                <w:sz w:val="18"/>
                <w:szCs w:val="18"/>
              </w:rPr>
            </w:pPr>
          </w:p>
          <w:p>
            <w:pPr>
              <w:pStyle w:val="8"/>
              <w:spacing w:line="324" w:lineRule="auto"/>
              <w:ind w:left="108" w:right="96"/>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、财政部关于完善</w:t>
            </w: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资金项目公告公示制度的指导意见》</w:t>
            </w:r>
            <w:r>
              <w:rPr>
                <w:rFonts w:hint="eastAsia" w:ascii="宋体" w:hAnsi="宋体" w:eastAsia="宋体" w:cs="宋体"/>
                <w:sz w:val="18"/>
                <w:szCs w:val="18"/>
              </w:rPr>
              <w:t>‣</w:t>
            </w:r>
          </w:p>
        </w:tc>
        <w:tc>
          <w:tcPr>
            <w:tcW w:w="15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spacing w:line="324" w:lineRule="auto"/>
              <w:ind w:left="107" w:right="56"/>
              <w:rPr>
                <w:rFonts w:hint="eastAsia" w:ascii="宋体" w:hAnsi="宋体" w:eastAsia="宋体" w:cs="宋体"/>
                <w:sz w:val="18"/>
                <w:szCs w:val="18"/>
              </w:rPr>
            </w:pPr>
            <w:r>
              <w:rPr>
                <w:rFonts w:hint="eastAsia" w:ascii="宋体" w:hAnsi="宋体" w:eastAsia="宋体" w:cs="宋体"/>
                <w:sz w:val="18"/>
                <w:szCs w:val="18"/>
              </w:rPr>
              <w:t>每年底前集中公布1 次当年情况</w:t>
            </w:r>
          </w:p>
        </w:tc>
        <w:tc>
          <w:tcPr>
            <w:tcW w:w="14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177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146" w:line="324" w:lineRule="auto"/>
              <w:ind w:left="108" w:right="239"/>
              <w:rPr>
                <w:rFonts w:hint="eastAsia" w:ascii="宋体" w:hAnsi="宋体" w:eastAsia="宋体" w:cs="宋体"/>
                <w:sz w:val="18"/>
                <w:szCs w:val="18"/>
                <w:lang w:eastAsia="zh-CN"/>
              </w:rPr>
            </w:pPr>
          </w:p>
        </w:tc>
        <w:tc>
          <w:tcPr>
            <w:tcW w:w="987"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r>
    </w:tbl>
    <w:p>
      <w:pPr>
        <w:spacing w:after="0"/>
        <w:jc w:val="center"/>
        <w:rPr>
          <w:rFonts w:hint="eastAsia" w:ascii="宋体" w:hAnsi="宋体" w:eastAsia="宋体" w:cs="宋体"/>
          <w:sz w:val="18"/>
          <w:szCs w:val="18"/>
        </w:rPr>
        <w:sectPr>
          <w:pgSz w:w="16840" w:h="11910" w:orient="landscape"/>
          <w:pgMar w:top="1100" w:right="480" w:bottom="1080" w:left="300" w:header="0" w:footer="895" w:gutter="0"/>
          <w:cols w:space="720" w:num="1"/>
        </w:sectPr>
      </w:pPr>
    </w:p>
    <w:p>
      <w:pPr>
        <w:pStyle w:val="3"/>
        <w:spacing w:before="1"/>
        <w:rPr>
          <w:rFonts w:hint="eastAsia" w:ascii="宋体" w:hAnsi="宋体" w:eastAsia="宋体" w:cs="宋体"/>
          <w:sz w:val="18"/>
          <w:szCs w:val="18"/>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4"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6"/>
              <w:rPr>
                <w:rFonts w:hint="eastAsia" w:ascii="宋体" w:hAnsi="宋体" w:eastAsia="宋体" w:cs="宋体"/>
                <w:sz w:val="18"/>
                <w:szCs w:val="18"/>
              </w:rPr>
            </w:pPr>
          </w:p>
          <w:p>
            <w:pPr>
              <w:pStyle w:val="8"/>
              <w:ind w:right="216"/>
              <w:jc w:val="right"/>
              <w:rPr>
                <w:rFonts w:hint="eastAsia" w:ascii="宋体" w:hAnsi="宋体" w:eastAsia="宋体" w:cs="宋体"/>
                <w:sz w:val="18"/>
                <w:szCs w:val="18"/>
              </w:rPr>
            </w:pPr>
            <w:r>
              <w:rPr>
                <w:rFonts w:hint="eastAsia" w:ascii="宋体" w:hAnsi="宋体" w:eastAsia="宋体" w:cs="宋体"/>
                <w:sz w:val="18"/>
                <w:szCs w:val="18"/>
              </w:rPr>
              <w:t>9</w:t>
            </w:r>
          </w:p>
        </w:tc>
        <w:tc>
          <w:tcPr>
            <w:tcW w:w="720" w:type="dxa"/>
            <w:vMerge w:val="restart"/>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spacing w:before="1" w:line="324" w:lineRule="auto"/>
              <w:ind w:left="179" w:right="168"/>
              <w:rPr>
                <w:rFonts w:hint="eastAsia" w:ascii="宋体" w:hAnsi="宋体" w:eastAsia="宋体" w:cs="宋体"/>
                <w:sz w:val="18"/>
                <w:szCs w:val="18"/>
              </w:rPr>
            </w:pPr>
            <w:r>
              <w:rPr>
                <w:rFonts w:hint="eastAsia" w:ascii="宋体" w:hAnsi="宋体" w:eastAsia="宋体" w:cs="宋体"/>
                <w:sz w:val="18"/>
                <w:szCs w:val="18"/>
                <w:highlight w:val="none"/>
                <w:lang w:eastAsia="zh-CN"/>
              </w:rPr>
              <w:t>衔接资金</w:t>
            </w:r>
            <w:r>
              <w:rPr>
                <w:rFonts w:hint="eastAsia" w:ascii="宋体" w:hAnsi="宋体" w:eastAsia="宋体" w:cs="宋体"/>
                <w:sz w:val="18"/>
                <w:szCs w:val="18"/>
                <w:highlight w:val="none"/>
              </w:rPr>
              <w:t>项目</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spacing w:before="1" w:line="324" w:lineRule="auto"/>
              <w:ind w:left="180" w:right="167"/>
              <w:jc w:val="both"/>
              <w:rPr>
                <w:rFonts w:hint="eastAsia" w:ascii="宋体" w:hAnsi="宋体" w:eastAsia="宋体" w:cs="宋体"/>
                <w:sz w:val="18"/>
                <w:szCs w:val="18"/>
              </w:rPr>
            </w:pPr>
            <w:r>
              <w:rPr>
                <w:rFonts w:hint="eastAsia" w:ascii="宋体" w:hAnsi="宋体" w:eastAsia="宋体" w:cs="宋体"/>
                <w:sz w:val="18"/>
                <w:szCs w:val="18"/>
              </w:rPr>
              <w:t>项目库建设</w:t>
            </w:r>
          </w:p>
        </w:tc>
        <w:tc>
          <w:tcPr>
            <w:tcW w:w="2340" w:type="dxa"/>
          </w:tcPr>
          <w:p>
            <w:pPr>
              <w:pStyle w:val="8"/>
              <w:rPr>
                <w:rFonts w:hint="eastAsia" w:ascii="宋体" w:hAnsi="宋体" w:eastAsia="宋体" w:cs="宋体"/>
                <w:sz w:val="18"/>
                <w:szCs w:val="18"/>
              </w:rPr>
            </w:pPr>
          </w:p>
          <w:p>
            <w:pPr>
              <w:pStyle w:val="8"/>
              <w:spacing w:before="143" w:line="324" w:lineRule="auto"/>
              <w:ind w:left="108" w:right="59"/>
              <w:rPr>
                <w:rFonts w:hint="eastAsia" w:ascii="宋体" w:hAnsi="宋体" w:eastAsia="宋体" w:cs="宋体"/>
                <w:sz w:val="18"/>
                <w:szCs w:val="18"/>
              </w:rPr>
            </w:pPr>
            <w:r>
              <w:rPr>
                <w:rFonts w:hint="eastAsia" w:ascii="宋体" w:hAnsi="宋体" w:eastAsia="宋体" w:cs="宋体"/>
                <w:sz w:val="18"/>
                <w:szCs w:val="18"/>
              </w:rPr>
              <w:t>〃申报内容（</w:t>
            </w:r>
            <w:r>
              <w:rPr>
                <w:rFonts w:hint="eastAsia" w:ascii="宋体" w:hAnsi="宋体" w:eastAsia="宋体" w:cs="宋体"/>
                <w:spacing w:val="-3"/>
                <w:sz w:val="18"/>
                <w:szCs w:val="18"/>
              </w:rPr>
              <w:t>含项目名称、</w:t>
            </w:r>
            <w:r>
              <w:rPr>
                <w:rFonts w:hint="eastAsia" w:ascii="宋体" w:hAnsi="宋体" w:eastAsia="宋体" w:cs="宋体"/>
                <w:spacing w:val="-6"/>
                <w:sz w:val="18"/>
                <w:szCs w:val="18"/>
              </w:rPr>
              <w:t xml:space="preserve">项目类别、建设性质、实施地点、资金规模和筹资方 </w:t>
            </w:r>
            <w:r>
              <w:rPr>
                <w:rFonts w:hint="eastAsia" w:ascii="宋体" w:hAnsi="宋体" w:eastAsia="宋体" w:cs="宋体"/>
                <w:spacing w:val="-7"/>
                <w:sz w:val="18"/>
                <w:szCs w:val="18"/>
              </w:rPr>
              <w:t>式、受益对象、绩效目标、</w:t>
            </w:r>
            <w:r>
              <w:rPr>
                <w:rFonts w:hint="eastAsia" w:ascii="宋体" w:hAnsi="宋体" w:eastAsia="宋体" w:cs="宋体"/>
                <w:sz w:val="18"/>
                <w:szCs w:val="18"/>
              </w:rPr>
              <w:t>群众参与和带贫减贫机制 等）</w:t>
            </w:r>
          </w:p>
          <w:p>
            <w:pPr>
              <w:pStyle w:val="8"/>
              <w:spacing w:before="4" w:line="324" w:lineRule="auto"/>
              <w:ind w:left="108" w:right="38"/>
              <w:rPr>
                <w:rFonts w:hint="eastAsia" w:ascii="宋体" w:hAnsi="宋体" w:eastAsia="宋体" w:cs="宋体"/>
                <w:sz w:val="18"/>
                <w:szCs w:val="18"/>
              </w:rPr>
            </w:pPr>
            <w:r>
              <w:rPr>
                <w:rFonts w:hint="eastAsia" w:ascii="宋体" w:hAnsi="宋体" w:eastAsia="宋体" w:cs="宋体"/>
                <w:sz w:val="18"/>
                <w:szCs w:val="18"/>
              </w:rPr>
              <w:t>〃申报流程（村申报、乡审核、县审定）</w:t>
            </w:r>
          </w:p>
          <w:p>
            <w:pPr>
              <w:pStyle w:val="8"/>
              <w:spacing w:before="2" w:line="324" w:lineRule="auto"/>
              <w:ind w:left="108" w:right="59"/>
              <w:rPr>
                <w:rFonts w:hint="eastAsia" w:ascii="宋体" w:hAnsi="宋体" w:eastAsia="宋体" w:cs="宋体"/>
                <w:sz w:val="18"/>
                <w:szCs w:val="18"/>
              </w:rPr>
            </w:pPr>
            <w:r>
              <w:rPr>
                <w:rFonts w:hint="eastAsia" w:ascii="宋体" w:hAnsi="宋体" w:eastAsia="宋体" w:cs="宋体"/>
                <w:sz w:val="18"/>
                <w:szCs w:val="18"/>
              </w:rPr>
              <w:t>〃申报结果（项目库规模、项目名单）</w:t>
            </w:r>
          </w:p>
        </w:tc>
        <w:tc>
          <w:tcPr>
            <w:tcW w:w="1261" w:type="dxa"/>
          </w:tcPr>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rPr>
              <w:t>•</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、财政部关于完善</w:t>
            </w:r>
            <w:r>
              <w:rPr>
                <w:rFonts w:hint="eastAsia" w:ascii="宋体" w:hAnsi="宋体" w:eastAsia="宋体" w:cs="宋体"/>
                <w:sz w:val="18"/>
                <w:szCs w:val="18"/>
                <w:highlight w:val="none"/>
                <w:lang w:eastAsia="zh-CN"/>
              </w:rPr>
              <w:t>衔接资金</w:t>
            </w:r>
            <w:r>
              <w:rPr>
                <w:rFonts w:hint="eastAsia" w:ascii="宋体" w:hAnsi="宋体" w:eastAsia="宋体" w:cs="宋体"/>
                <w:sz w:val="18"/>
                <w:szCs w:val="18"/>
                <w:highlight w:val="none"/>
              </w:rPr>
              <w:t>项目公告公示制度的指导意见》</w:t>
            </w:r>
          </w:p>
          <w:p>
            <w:pPr>
              <w:pStyle w:val="8"/>
              <w:spacing w:before="8"/>
              <w:ind w:left="108"/>
              <w:rPr>
                <w:rFonts w:hint="eastAsia" w:ascii="宋体" w:hAnsi="宋体" w:eastAsia="宋体" w:cs="宋体"/>
                <w:sz w:val="18"/>
                <w:szCs w:val="18"/>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关于完善县级</w:t>
            </w:r>
            <w:r>
              <w:rPr>
                <w:rFonts w:hint="eastAsia" w:ascii="宋体" w:hAnsi="宋体" w:eastAsia="宋体" w:cs="宋体"/>
                <w:sz w:val="18"/>
                <w:szCs w:val="18"/>
                <w:highlight w:val="none"/>
                <w:lang w:eastAsia="zh-CN"/>
              </w:rPr>
              <w:t>乡村振兴</w:t>
            </w:r>
            <w:r>
              <w:rPr>
                <w:rFonts w:hint="eastAsia" w:ascii="宋体" w:hAnsi="宋体" w:eastAsia="宋体" w:cs="宋体"/>
                <w:sz w:val="18"/>
                <w:szCs w:val="18"/>
                <w:highlight w:val="none"/>
              </w:rPr>
              <w:t>项目库建设的指导意见》</w:t>
            </w:r>
          </w:p>
        </w:tc>
        <w:tc>
          <w:tcPr>
            <w:tcW w:w="14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spacing w:before="1"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8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6"/>
              <w:rPr>
                <w:rFonts w:hint="eastAsia" w:ascii="宋体" w:hAnsi="宋体" w:eastAsia="宋体" w:cs="宋体"/>
                <w:sz w:val="18"/>
                <w:szCs w:val="18"/>
              </w:rPr>
            </w:pPr>
          </w:p>
          <w:p>
            <w:pPr>
              <w:pStyle w:val="8"/>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25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82" w:line="324" w:lineRule="auto"/>
              <w:ind w:left="108" w:right="239"/>
              <w:rPr>
                <w:rFonts w:hint="eastAsia" w:ascii="宋体" w:hAnsi="宋体" w:eastAsia="宋体" w:cs="宋体"/>
                <w:sz w:val="18"/>
                <w:szCs w:val="18"/>
                <w:lang w:eastAsia="zh-CN"/>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04"/>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04"/>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04"/>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04"/>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right="168"/>
              <w:jc w:val="right"/>
              <w:rPr>
                <w:rFonts w:hint="eastAsia" w:ascii="宋体" w:hAnsi="宋体" w:eastAsia="宋体" w:cs="宋体"/>
                <w:sz w:val="18"/>
                <w:szCs w:val="18"/>
              </w:rPr>
            </w:pPr>
            <w:r>
              <w:rPr>
                <w:rFonts w:hint="eastAsia" w:ascii="宋体" w:hAnsi="宋体" w:eastAsia="宋体" w:cs="宋体"/>
                <w:sz w:val="18"/>
                <w:szCs w:val="18"/>
              </w:rPr>
              <w:t>10</w:t>
            </w:r>
          </w:p>
        </w:tc>
        <w:tc>
          <w:tcPr>
            <w:tcW w:w="720" w:type="dxa"/>
            <w:vMerge w:val="continue"/>
            <w:tcBorders>
              <w:top w:val="nil"/>
            </w:tcBorders>
          </w:tcPr>
          <w:p>
            <w:pP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2"/>
              <w:rPr>
                <w:rFonts w:hint="eastAsia" w:ascii="宋体" w:hAnsi="宋体" w:eastAsia="宋体" w:cs="宋体"/>
                <w:sz w:val="18"/>
                <w:szCs w:val="18"/>
              </w:rPr>
            </w:pPr>
          </w:p>
          <w:p>
            <w:pPr>
              <w:pStyle w:val="8"/>
              <w:spacing w:line="324" w:lineRule="auto"/>
              <w:ind w:left="180" w:right="167"/>
              <w:rPr>
                <w:rFonts w:hint="eastAsia" w:ascii="宋体" w:hAnsi="宋体" w:eastAsia="宋体" w:cs="宋体"/>
                <w:sz w:val="18"/>
                <w:szCs w:val="18"/>
              </w:rPr>
            </w:pPr>
            <w:r>
              <w:rPr>
                <w:rFonts w:hint="eastAsia" w:ascii="宋体" w:hAnsi="宋体" w:eastAsia="宋体" w:cs="宋体"/>
                <w:sz w:val="18"/>
                <w:szCs w:val="18"/>
              </w:rPr>
              <w:t>年度计划</w:t>
            </w:r>
          </w:p>
        </w:tc>
        <w:tc>
          <w:tcPr>
            <w:tcW w:w="2340" w:type="dxa"/>
          </w:tcPr>
          <w:p>
            <w:pPr>
              <w:pStyle w:val="8"/>
              <w:rPr>
                <w:rFonts w:hint="eastAsia" w:ascii="宋体" w:hAnsi="宋体" w:eastAsia="宋体" w:cs="宋体"/>
                <w:sz w:val="18"/>
                <w:szCs w:val="18"/>
              </w:rPr>
            </w:pP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∙项目名单</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∙实施地点</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∙建设任务</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∙补助标准</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∙资金来源及规模</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∙实施期限</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∙实施单位</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∙责任人</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∙绩效目标</w:t>
            </w:r>
          </w:p>
          <w:p>
            <w:pPr>
              <w:pStyle w:val="8"/>
              <w:spacing w:before="143" w:line="324" w:lineRule="auto"/>
              <w:ind w:left="108" w:right="93"/>
              <w:jc w:val="both"/>
              <w:rPr>
                <w:rFonts w:hint="eastAsia" w:ascii="宋体" w:hAnsi="宋体" w:eastAsia="宋体" w:cs="宋体"/>
                <w:sz w:val="18"/>
                <w:szCs w:val="18"/>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帮扶</w:t>
            </w:r>
            <w:r>
              <w:rPr>
                <w:rFonts w:hint="eastAsia" w:ascii="宋体" w:hAnsi="宋体" w:eastAsia="宋体" w:cs="宋体"/>
                <w:sz w:val="18"/>
                <w:szCs w:val="18"/>
                <w:highlight w:val="none"/>
              </w:rPr>
              <w:t>机制效目标</w:t>
            </w:r>
          </w:p>
        </w:tc>
        <w:tc>
          <w:tcPr>
            <w:tcW w:w="1261" w:type="dxa"/>
          </w:tcPr>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rPr>
              <w:t>•</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、财政部关于完善</w:t>
            </w: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资金项目公告公示制度的指导意见》</w:t>
            </w:r>
          </w:p>
          <w:p>
            <w:pPr>
              <w:pStyle w:val="8"/>
              <w:spacing w:before="4"/>
              <w:ind w:left="108"/>
              <w:rPr>
                <w:rFonts w:hint="eastAsia" w:ascii="宋体" w:hAnsi="宋体" w:eastAsia="宋体" w:cs="宋体"/>
                <w:sz w:val="18"/>
                <w:szCs w:val="18"/>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关于完善县级</w:t>
            </w:r>
            <w:r>
              <w:rPr>
                <w:rFonts w:hint="eastAsia" w:ascii="宋体" w:hAnsi="宋体" w:eastAsia="宋体" w:cs="宋体"/>
                <w:sz w:val="18"/>
                <w:szCs w:val="18"/>
                <w:highlight w:val="none"/>
                <w:lang w:eastAsia="zh-CN"/>
              </w:rPr>
              <w:t>乡村振兴</w:t>
            </w:r>
            <w:r>
              <w:rPr>
                <w:rFonts w:hint="eastAsia" w:ascii="宋体" w:hAnsi="宋体" w:eastAsia="宋体" w:cs="宋体"/>
                <w:sz w:val="18"/>
                <w:szCs w:val="18"/>
                <w:highlight w:val="none"/>
              </w:rPr>
              <w:t>项目库建设的指导意见》</w:t>
            </w:r>
          </w:p>
        </w:tc>
        <w:tc>
          <w:tcPr>
            <w:tcW w:w="14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7"/>
              <w:rPr>
                <w:rFonts w:hint="eastAsia" w:ascii="宋体" w:hAnsi="宋体" w:eastAsia="宋体" w:cs="宋体"/>
                <w:sz w:val="18"/>
                <w:szCs w:val="18"/>
              </w:rPr>
            </w:pPr>
          </w:p>
          <w:p>
            <w:pPr>
              <w:pStyle w:val="8"/>
              <w:spacing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8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25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7"/>
              <w:rPr>
                <w:rFonts w:hint="eastAsia" w:ascii="宋体" w:hAnsi="宋体" w:eastAsia="宋体" w:cs="宋体"/>
                <w:sz w:val="18"/>
                <w:szCs w:val="18"/>
              </w:rPr>
            </w:pPr>
          </w:p>
          <w:p>
            <w:pPr>
              <w:pStyle w:val="8"/>
              <w:spacing w:before="38"/>
              <w:ind w:left="183"/>
              <w:rPr>
                <w:rFonts w:hint="eastAsia" w:ascii="宋体" w:hAnsi="宋体" w:eastAsia="宋体" w:cs="宋体"/>
                <w:sz w:val="18"/>
                <w:szCs w:val="18"/>
                <w:lang w:eastAsia="zh-CN"/>
              </w:rPr>
            </w:pPr>
            <w:r>
              <w:rPr>
                <w:rFonts w:hint="eastAsia" w:ascii="宋体" w:hAnsi="宋体" w:eastAsia="宋体" w:cs="宋体"/>
                <w:sz w:val="18"/>
                <w:szCs w:val="18"/>
                <w:lang w:eastAsia="zh-CN"/>
              </w:rPr>
              <w:t>■政府、村公示栏</w:t>
            </w:r>
          </w:p>
          <w:p>
            <w:pPr>
              <w:pStyle w:val="8"/>
              <w:spacing w:before="81" w:line="324" w:lineRule="auto"/>
              <w:ind w:left="108" w:right="239"/>
              <w:rPr>
                <w:rFonts w:hint="eastAsia" w:ascii="宋体" w:hAnsi="宋体" w:eastAsia="宋体" w:cs="宋体"/>
                <w:sz w:val="18"/>
                <w:szCs w:val="18"/>
                <w:lang w:eastAsia="zh-CN"/>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3"/>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3"/>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3"/>
              <w:ind w:left="8"/>
              <w:jc w:val="center"/>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53"/>
              <w:ind w:left="8"/>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8"/>
              <w:rPr>
                <w:rFonts w:hint="eastAsia" w:ascii="宋体" w:hAnsi="宋体" w:eastAsia="宋体" w:cs="宋体"/>
                <w:sz w:val="21"/>
                <w:szCs w:val="21"/>
              </w:rPr>
            </w:pPr>
          </w:p>
          <w:p>
            <w:pPr>
              <w:pStyle w:val="8"/>
              <w:rPr>
                <w:rFonts w:hint="eastAsia" w:ascii="宋体" w:hAnsi="宋体" w:eastAsia="宋体" w:cs="宋体"/>
                <w:sz w:val="21"/>
                <w:szCs w:val="21"/>
              </w:rPr>
            </w:pPr>
          </w:p>
          <w:p>
            <w:pPr>
              <w:pStyle w:val="8"/>
              <w:rPr>
                <w:rFonts w:hint="eastAsia" w:ascii="宋体" w:hAnsi="宋体" w:eastAsia="宋体" w:cs="宋体"/>
                <w:sz w:val="21"/>
                <w:szCs w:val="21"/>
              </w:rPr>
            </w:pPr>
          </w:p>
          <w:p>
            <w:pPr>
              <w:pStyle w:val="8"/>
              <w:rPr>
                <w:rFonts w:hint="eastAsia" w:ascii="宋体" w:hAnsi="宋体" w:eastAsia="宋体" w:cs="宋体"/>
                <w:sz w:val="21"/>
                <w:szCs w:val="21"/>
              </w:rPr>
            </w:pPr>
          </w:p>
          <w:p>
            <w:pPr>
              <w:pStyle w:val="8"/>
              <w:spacing w:before="9"/>
              <w:rPr>
                <w:rFonts w:hint="eastAsia" w:ascii="宋体" w:hAnsi="宋体" w:eastAsia="宋体" w:cs="宋体"/>
                <w:sz w:val="21"/>
                <w:szCs w:val="21"/>
              </w:rPr>
            </w:pPr>
          </w:p>
          <w:p>
            <w:pPr>
              <w:pStyle w:val="8"/>
              <w:spacing w:before="1"/>
              <w:ind w:left="159" w:right="149"/>
              <w:jc w:val="center"/>
              <w:rPr>
                <w:rFonts w:hint="eastAsia" w:ascii="宋体" w:hAnsi="宋体" w:eastAsia="宋体" w:cs="宋体"/>
                <w:sz w:val="21"/>
                <w:szCs w:val="21"/>
              </w:rPr>
            </w:pPr>
            <w:r>
              <w:rPr>
                <w:rFonts w:hint="eastAsia" w:ascii="宋体" w:hAnsi="宋体" w:eastAsia="宋体" w:cs="宋体"/>
                <w:sz w:val="21"/>
                <w:szCs w:val="21"/>
              </w:rPr>
              <w:t>11</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spacing w:line="324" w:lineRule="auto"/>
              <w:ind w:left="107" w:right="240"/>
              <w:rPr>
                <w:rFonts w:hint="eastAsia" w:ascii="宋体" w:hAnsi="宋体" w:eastAsia="宋体" w:cs="宋体"/>
                <w:sz w:val="18"/>
                <w:szCs w:val="18"/>
              </w:rPr>
            </w:pPr>
            <w:r>
              <w:rPr>
                <w:rFonts w:hint="eastAsia" w:ascii="宋体" w:hAnsi="宋体" w:eastAsia="宋体" w:cs="宋体"/>
                <w:sz w:val="18"/>
                <w:szCs w:val="18"/>
                <w:highlight w:val="none"/>
                <w:lang w:eastAsia="zh-CN"/>
              </w:rPr>
              <w:t>衔接资金</w:t>
            </w:r>
            <w:r>
              <w:rPr>
                <w:rFonts w:hint="eastAsia" w:ascii="宋体" w:hAnsi="宋体" w:eastAsia="宋体" w:cs="宋体"/>
                <w:sz w:val="18"/>
                <w:szCs w:val="18"/>
                <w:highlight w:val="none"/>
              </w:rPr>
              <w:t>项目</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3"/>
              <w:rPr>
                <w:rFonts w:hint="eastAsia" w:ascii="宋体" w:hAnsi="宋体" w:eastAsia="宋体" w:cs="宋体"/>
                <w:sz w:val="18"/>
                <w:szCs w:val="18"/>
              </w:rPr>
            </w:pPr>
          </w:p>
          <w:p>
            <w:pPr>
              <w:pStyle w:val="8"/>
              <w:spacing w:line="324" w:lineRule="auto"/>
              <w:ind w:left="180" w:right="167"/>
              <w:rPr>
                <w:rFonts w:hint="eastAsia" w:ascii="宋体" w:hAnsi="宋体" w:eastAsia="宋体" w:cs="宋体"/>
                <w:sz w:val="18"/>
                <w:szCs w:val="18"/>
              </w:rPr>
            </w:pPr>
            <w:r>
              <w:rPr>
                <w:rFonts w:hint="eastAsia" w:ascii="宋体" w:hAnsi="宋体" w:eastAsia="宋体" w:cs="宋体"/>
                <w:sz w:val="18"/>
                <w:szCs w:val="18"/>
              </w:rPr>
              <w:t>项目实施</w:t>
            </w:r>
          </w:p>
        </w:tc>
        <w:tc>
          <w:tcPr>
            <w:tcW w:w="2340" w:type="dxa"/>
          </w:tcPr>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衔接资金</w:t>
            </w:r>
            <w:r>
              <w:rPr>
                <w:rFonts w:hint="eastAsia" w:ascii="宋体" w:hAnsi="宋体" w:eastAsia="宋体" w:cs="宋体"/>
                <w:sz w:val="18"/>
                <w:szCs w:val="18"/>
                <w:highlight w:val="none"/>
              </w:rPr>
              <w:t>项目实施前情况（包括项目名称</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、资金来源、实施期限、绩效目标、实施单位及责任人</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、受益对象和</w:t>
            </w:r>
            <w:r>
              <w:rPr>
                <w:rFonts w:hint="eastAsia" w:ascii="宋体" w:hAnsi="宋体" w:eastAsia="宋体" w:cs="宋体"/>
                <w:sz w:val="18"/>
                <w:szCs w:val="18"/>
                <w:highlight w:val="none"/>
                <w:lang w:eastAsia="zh-CN"/>
              </w:rPr>
              <w:t>帮扶</w:t>
            </w:r>
            <w:r>
              <w:rPr>
                <w:rFonts w:hint="eastAsia" w:ascii="宋体" w:hAnsi="宋体" w:eastAsia="宋体" w:cs="宋体"/>
                <w:sz w:val="18"/>
                <w:szCs w:val="18"/>
                <w:highlight w:val="none"/>
              </w:rPr>
              <w:t>机制等）</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衔接资金</w:t>
            </w:r>
            <w:r>
              <w:rPr>
                <w:rFonts w:hint="eastAsia" w:ascii="宋体" w:hAnsi="宋体" w:eastAsia="宋体" w:cs="宋体"/>
                <w:sz w:val="18"/>
                <w:szCs w:val="18"/>
                <w:highlight w:val="none"/>
              </w:rPr>
              <w:t>项目实施后情</w:t>
            </w:r>
          </w:p>
          <w:p>
            <w:pPr>
              <w:pStyle w:val="8"/>
              <w:spacing w:line="232" w:lineRule="auto"/>
              <w:ind w:left="129" w:right="103"/>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况（包括资金使用</w:t>
            </w:r>
          </w:p>
          <w:p>
            <w:pPr>
              <w:pStyle w:val="8"/>
              <w:spacing w:before="3"/>
              <w:ind w:left="108"/>
              <w:rPr>
                <w:rFonts w:hint="eastAsia" w:ascii="宋体" w:hAnsi="宋体" w:eastAsia="宋体" w:cs="宋体"/>
                <w:sz w:val="18"/>
                <w:szCs w:val="18"/>
              </w:rPr>
            </w:pPr>
            <w:r>
              <w:rPr>
                <w:rFonts w:hint="eastAsia" w:ascii="宋体" w:hAnsi="宋体" w:eastAsia="宋体" w:cs="宋体"/>
                <w:sz w:val="18"/>
                <w:szCs w:val="18"/>
                <w:highlight w:val="none"/>
              </w:rPr>
              <w:t>、项目实施结果、检查验收结果、绩效目标实现情况 等）</w:t>
            </w:r>
          </w:p>
        </w:tc>
        <w:tc>
          <w:tcPr>
            <w:tcW w:w="1261" w:type="dxa"/>
          </w:tcPr>
          <w:p>
            <w:pPr>
              <w:pStyle w:val="8"/>
              <w:rPr>
                <w:rFonts w:hint="eastAsia" w:ascii="宋体" w:hAnsi="宋体" w:eastAsia="宋体" w:cs="宋体"/>
                <w:sz w:val="18"/>
                <w:szCs w:val="18"/>
              </w:rPr>
            </w:pPr>
          </w:p>
          <w:p>
            <w:pPr>
              <w:pStyle w:val="8"/>
              <w:spacing w:before="143" w:line="324" w:lineRule="auto"/>
              <w:ind w:left="108" w:right="96"/>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国家乡村振兴局</w:t>
            </w:r>
            <w:r>
              <w:rPr>
                <w:rFonts w:hint="eastAsia" w:ascii="宋体" w:hAnsi="宋体" w:eastAsia="宋体" w:cs="宋体"/>
                <w:sz w:val="18"/>
                <w:szCs w:val="18"/>
                <w:highlight w:val="none"/>
              </w:rPr>
              <w:t>、财政部关于完善</w:t>
            </w:r>
            <w:r>
              <w:rPr>
                <w:rFonts w:hint="eastAsia" w:ascii="宋体" w:hAnsi="宋体" w:eastAsia="宋体" w:cs="宋体"/>
                <w:sz w:val="18"/>
                <w:szCs w:val="18"/>
                <w:highlight w:val="none"/>
                <w:lang w:eastAsia="zh-CN"/>
              </w:rPr>
              <w:t>衔接</w:t>
            </w:r>
            <w:r>
              <w:rPr>
                <w:rFonts w:hint="eastAsia" w:ascii="宋体" w:hAnsi="宋体" w:eastAsia="宋体" w:cs="宋体"/>
                <w:sz w:val="18"/>
                <w:szCs w:val="18"/>
                <w:highlight w:val="none"/>
              </w:rPr>
              <w:t>资金项目公告公示制度的指导意见》</w:t>
            </w:r>
          </w:p>
        </w:tc>
        <w:tc>
          <w:tcPr>
            <w:tcW w:w="144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46" w:line="324" w:lineRule="auto"/>
              <w:ind w:left="107" w:right="96"/>
              <w:rPr>
                <w:rFonts w:hint="eastAsia" w:ascii="宋体" w:hAnsi="宋体" w:eastAsia="宋体" w:cs="宋体"/>
                <w:sz w:val="18"/>
                <w:szCs w:val="18"/>
              </w:rPr>
            </w:pPr>
            <w:r>
              <w:rPr>
                <w:rFonts w:hint="eastAsia" w:ascii="宋体" w:hAnsi="宋体" w:eastAsia="宋体" w:cs="宋体"/>
                <w:sz w:val="18"/>
                <w:szCs w:val="18"/>
              </w:rPr>
              <w:t>信息形成（变更</w:t>
            </w:r>
            <w:r>
              <w:rPr>
                <w:rFonts w:hint="eastAsia" w:ascii="宋体" w:hAnsi="宋体" w:eastAsia="宋体" w:cs="宋体"/>
                <w:spacing w:val="-80"/>
                <w:sz w:val="18"/>
                <w:szCs w:val="18"/>
              </w:rPr>
              <w:t>）</w:t>
            </w:r>
            <w:r>
              <w:rPr>
                <w:rFonts w:hint="eastAsia" w:ascii="宋体" w:hAnsi="宋体" w:eastAsia="宋体" w:cs="宋体"/>
                <w:spacing w:val="-2"/>
                <w:sz w:val="18"/>
                <w:szCs w:val="18"/>
              </w:rPr>
              <w:t>2</w:t>
            </w:r>
            <w:r>
              <w:rPr>
                <w:rFonts w:hint="eastAsia" w:ascii="宋体" w:hAnsi="宋体" w:eastAsia="宋体" w:cs="宋体"/>
                <w:sz w:val="18"/>
                <w:szCs w:val="18"/>
              </w:rPr>
              <w:t>0</w:t>
            </w:r>
            <w:r>
              <w:rPr>
                <w:rFonts w:hint="eastAsia" w:ascii="宋体" w:hAnsi="宋体" w:eastAsia="宋体" w:cs="宋体"/>
                <w:spacing w:val="-13"/>
                <w:sz w:val="18"/>
                <w:szCs w:val="18"/>
              </w:rPr>
              <w:t xml:space="preserve"> 个工作日</w:t>
            </w:r>
            <w:r>
              <w:rPr>
                <w:rFonts w:hint="eastAsia" w:ascii="宋体" w:hAnsi="宋体" w:eastAsia="宋体" w:cs="宋体"/>
                <w:sz w:val="18"/>
                <w:szCs w:val="18"/>
              </w:rPr>
              <w:t>内</w:t>
            </w:r>
          </w:p>
        </w:tc>
        <w:tc>
          <w:tcPr>
            <w:tcW w:w="180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9"/>
              <w:rPr>
                <w:rFonts w:hint="eastAsia" w:ascii="宋体" w:hAnsi="宋体" w:eastAsia="宋体" w:cs="宋体"/>
                <w:sz w:val="18"/>
                <w:szCs w:val="18"/>
              </w:rPr>
            </w:pPr>
          </w:p>
          <w:p>
            <w:pPr>
              <w:pStyle w:val="8"/>
              <w:spacing w:before="1"/>
              <w:ind w:left="107"/>
              <w:rPr>
                <w:rFonts w:hint="eastAsia" w:ascii="宋体" w:hAnsi="宋体" w:eastAsia="宋体" w:cs="宋体"/>
                <w:sz w:val="18"/>
                <w:szCs w:val="18"/>
              </w:rPr>
            </w:pPr>
            <w:r>
              <w:rPr>
                <w:rFonts w:hint="eastAsia" w:ascii="宋体" w:hAnsi="宋体" w:eastAsia="宋体" w:cs="宋体"/>
                <w:sz w:val="18"/>
                <w:szCs w:val="18"/>
                <w:lang w:eastAsia="zh-CN"/>
              </w:rPr>
              <w:t>石头河子镇</w:t>
            </w:r>
            <w:r>
              <w:rPr>
                <w:rFonts w:hint="eastAsia" w:ascii="宋体" w:hAnsi="宋体" w:eastAsia="宋体" w:cs="宋体"/>
                <w:sz w:val="18"/>
                <w:szCs w:val="18"/>
              </w:rPr>
              <w:t>人民政府</w:t>
            </w:r>
          </w:p>
        </w:tc>
        <w:tc>
          <w:tcPr>
            <w:tcW w:w="25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1"/>
              <w:rPr>
                <w:rFonts w:hint="eastAsia" w:ascii="宋体" w:hAnsi="宋体" w:eastAsia="宋体" w:cs="宋体"/>
                <w:sz w:val="18"/>
                <w:szCs w:val="18"/>
              </w:rPr>
            </w:pPr>
          </w:p>
          <w:p>
            <w:pPr>
              <w:pStyle w:val="8"/>
              <w:ind w:left="108"/>
              <w:rPr>
                <w:rFonts w:hint="eastAsia" w:ascii="宋体" w:hAnsi="宋体" w:eastAsia="宋体" w:cs="宋体"/>
                <w:sz w:val="18"/>
                <w:szCs w:val="18"/>
              </w:rPr>
            </w:pPr>
            <w:r>
              <w:rPr>
                <w:rFonts w:hint="eastAsia" w:ascii="宋体" w:hAnsi="宋体" w:eastAsia="宋体" w:cs="宋体"/>
                <w:sz w:val="18"/>
                <w:szCs w:val="18"/>
              </w:rPr>
              <w:t>■政府网站</w:t>
            </w:r>
          </w:p>
          <w:p>
            <w:pPr>
              <w:pStyle w:val="8"/>
              <w:spacing w:before="82"/>
              <w:ind w:left="108"/>
              <w:rPr>
                <w:rFonts w:hint="eastAsia" w:ascii="宋体" w:hAnsi="宋体" w:eastAsia="宋体" w:cs="宋体"/>
                <w:sz w:val="18"/>
                <w:szCs w:val="18"/>
              </w:rPr>
            </w:pPr>
            <w:r>
              <w:rPr>
                <w:rFonts w:hint="eastAsia" w:ascii="宋体" w:hAnsi="宋体" w:eastAsia="宋体" w:cs="宋体"/>
                <w:sz w:val="18"/>
                <w:szCs w:val="18"/>
              </w:rPr>
              <w:t>■政务服务中心</w:t>
            </w:r>
          </w:p>
          <w:p>
            <w:pPr>
              <w:pStyle w:val="8"/>
              <w:spacing w:before="81" w:line="324" w:lineRule="auto"/>
              <w:ind w:left="108" w:right="239"/>
              <w:rPr>
                <w:rFonts w:hint="eastAsia" w:ascii="宋体" w:hAnsi="宋体" w:eastAsia="宋体" w:cs="宋体"/>
                <w:sz w:val="18"/>
                <w:szCs w:val="18"/>
                <w:lang w:eastAsia="zh-CN"/>
              </w:rPr>
            </w:pPr>
            <w:r>
              <w:rPr>
                <w:rFonts w:hint="eastAsia" w:ascii="宋体" w:hAnsi="宋体" w:eastAsia="宋体" w:cs="宋体"/>
                <w:sz w:val="18"/>
                <w:szCs w:val="18"/>
              </w:rPr>
              <w:t>■社区/企事业单位/村公示栏</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09" w:type="dxa"/>
          </w:tcPr>
          <w:p>
            <w:pPr>
              <w:pStyle w:val="8"/>
              <w:rPr>
                <w:rFonts w:hint="eastAsia" w:ascii="宋体" w:hAnsi="宋体" w:eastAsia="宋体" w:cs="宋体"/>
                <w:sz w:val="18"/>
                <w:szCs w:val="18"/>
              </w:rPr>
            </w:pPr>
          </w:p>
        </w:tc>
        <w:tc>
          <w:tcPr>
            <w:tcW w:w="552"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c>
          <w:tcPr>
            <w:tcW w:w="720" w:type="dxa"/>
          </w:tcPr>
          <w:p>
            <w:pPr>
              <w:pStyle w:val="8"/>
              <w:rPr>
                <w:rFonts w:hint="eastAsia" w:ascii="宋体" w:hAnsi="宋体" w:eastAsia="宋体" w:cs="宋体"/>
                <w:sz w:val="18"/>
                <w:szCs w:val="18"/>
              </w:rPr>
            </w:pP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720" w:type="dxa"/>
          </w:tcPr>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rPr>
                <w:rFonts w:hint="eastAsia" w:ascii="宋体" w:hAnsi="宋体" w:eastAsia="宋体" w:cs="宋体"/>
                <w:sz w:val="18"/>
                <w:szCs w:val="18"/>
              </w:rPr>
            </w:pPr>
          </w:p>
          <w:p>
            <w:pPr>
              <w:pStyle w:val="8"/>
              <w:spacing w:before="4"/>
              <w:rPr>
                <w:rFonts w:hint="eastAsia" w:ascii="宋体" w:hAnsi="宋体" w:eastAsia="宋体" w:cs="宋体"/>
                <w:sz w:val="18"/>
                <w:szCs w:val="18"/>
              </w:rPr>
            </w:pPr>
          </w:p>
          <w:p>
            <w:pPr>
              <w:pStyle w:val="8"/>
              <w:ind w:left="8"/>
              <w:jc w:val="center"/>
              <w:rPr>
                <w:rFonts w:hint="eastAsia" w:ascii="宋体" w:hAnsi="宋体" w:eastAsia="宋体" w:cs="宋体"/>
                <w:sz w:val="18"/>
                <w:szCs w:val="18"/>
              </w:rPr>
            </w:pPr>
            <w:r>
              <w:rPr>
                <w:rFonts w:hint="eastAsia" w:ascii="宋体" w:hAnsi="宋体" w:eastAsia="宋体" w:cs="宋体"/>
                <w:sz w:val="18"/>
                <w:szCs w:val="18"/>
              </w:rPr>
              <w:t>√</w:t>
            </w:r>
          </w:p>
        </w:tc>
      </w:tr>
    </w:tbl>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0E884"/>
    <w:multiLevelType w:val="multilevel"/>
    <w:tmpl w:val="ABC0E884"/>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
    <w:nsid w:val="ABFC1F5D"/>
    <w:multiLevelType w:val="multilevel"/>
    <w:tmpl w:val="ABFC1F5D"/>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BAC54D25"/>
    <w:multiLevelType w:val="multilevel"/>
    <w:tmpl w:val="BAC54D2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3">
    <w:nsid w:val="C2FB80FE"/>
    <w:multiLevelType w:val="multilevel"/>
    <w:tmpl w:val="C2FB80FE"/>
    <w:lvl w:ilvl="0" w:tentative="0">
      <w:start w:val="0"/>
      <w:numFmt w:val="bullet"/>
      <w:lvlText w:val="•"/>
      <w:lvlJc w:val="left"/>
      <w:pPr>
        <w:ind w:left="108" w:hanging="183"/>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85" w:hanging="183"/>
      </w:pPr>
      <w:rPr>
        <w:rFonts w:hint="default"/>
        <w:lang w:val="zh-CN" w:eastAsia="zh-CN" w:bidi="zh-CN"/>
      </w:rPr>
    </w:lvl>
    <w:lvl w:ilvl="3" w:tentative="0">
      <w:start w:val="0"/>
      <w:numFmt w:val="bullet"/>
      <w:lvlText w:val="•"/>
      <w:lvlJc w:val="left"/>
      <w:pPr>
        <w:ind w:left="677" w:hanging="183"/>
      </w:pPr>
      <w:rPr>
        <w:rFonts w:hint="default"/>
        <w:lang w:val="zh-CN" w:eastAsia="zh-CN" w:bidi="zh-CN"/>
      </w:rPr>
    </w:lvl>
    <w:lvl w:ilvl="4" w:tentative="0">
      <w:start w:val="0"/>
      <w:numFmt w:val="bullet"/>
      <w:lvlText w:val="•"/>
      <w:lvlJc w:val="left"/>
      <w:pPr>
        <w:ind w:left="870" w:hanging="183"/>
      </w:pPr>
      <w:rPr>
        <w:rFonts w:hint="default"/>
        <w:lang w:val="zh-CN" w:eastAsia="zh-CN" w:bidi="zh-CN"/>
      </w:rPr>
    </w:lvl>
    <w:lvl w:ilvl="5" w:tentative="0">
      <w:start w:val="0"/>
      <w:numFmt w:val="bullet"/>
      <w:lvlText w:val="•"/>
      <w:lvlJc w:val="left"/>
      <w:pPr>
        <w:ind w:left="1062" w:hanging="183"/>
      </w:pPr>
      <w:rPr>
        <w:rFonts w:hint="default"/>
        <w:lang w:val="zh-CN" w:eastAsia="zh-CN" w:bidi="zh-CN"/>
      </w:rPr>
    </w:lvl>
    <w:lvl w:ilvl="6" w:tentative="0">
      <w:start w:val="0"/>
      <w:numFmt w:val="bullet"/>
      <w:lvlText w:val="•"/>
      <w:lvlJc w:val="left"/>
      <w:pPr>
        <w:ind w:left="1255" w:hanging="183"/>
      </w:pPr>
      <w:rPr>
        <w:rFonts w:hint="default"/>
        <w:lang w:val="zh-CN" w:eastAsia="zh-CN" w:bidi="zh-CN"/>
      </w:rPr>
    </w:lvl>
    <w:lvl w:ilvl="7" w:tentative="0">
      <w:start w:val="0"/>
      <w:numFmt w:val="bullet"/>
      <w:lvlText w:val="•"/>
      <w:lvlJc w:val="left"/>
      <w:pPr>
        <w:ind w:left="1447" w:hanging="183"/>
      </w:pPr>
      <w:rPr>
        <w:rFonts w:hint="default"/>
        <w:lang w:val="zh-CN" w:eastAsia="zh-CN" w:bidi="zh-CN"/>
      </w:rPr>
    </w:lvl>
    <w:lvl w:ilvl="8" w:tentative="0">
      <w:start w:val="0"/>
      <w:numFmt w:val="bullet"/>
      <w:lvlText w:val="•"/>
      <w:lvlJc w:val="left"/>
      <w:pPr>
        <w:ind w:left="1640" w:hanging="183"/>
      </w:pPr>
      <w:rPr>
        <w:rFonts w:hint="default"/>
        <w:lang w:val="zh-CN" w:eastAsia="zh-CN" w:bidi="zh-CN"/>
      </w:rPr>
    </w:lvl>
  </w:abstractNum>
  <w:abstractNum w:abstractNumId="4">
    <w:nsid w:val="CCB01A0C"/>
    <w:multiLevelType w:val="multilevel"/>
    <w:tmpl w:val="CCB01A0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5">
    <w:nsid w:val="DAB785CA"/>
    <w:multiLevelType w:val="multilevel"/>
    <w:tmpl w:val="DAB785CA"/>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6">
    <w:nsid w:val="E499AE2D"/>
    <w:multiLevelType w:val="multilevel"/>
    <w:tmpl w:val="E499AE2D"/>
    <w:lvl w:ilvl="0" w:tentative="0">
      <w:start w:val="0"/>
      <w:numFmt w:val="bullet"/>
      <w:lvlText w:val="■"/>
      <w:lvlJc w:val="left"/>
      <w:pPr>
        <w:ind w:left="110" w:hanging="185"/>
      </w:pPr>
      <w:rPr>
        <w:rFonts w:hint="default" w:ascii="仿宋_GB2312" w:hAnsi="仿宋_GB2312" w:eastAsia="仿宋_GB2312" w:cs="仿宋_GB2312"/>
        <w:spacing w:val="4"/>
        <w:w w:val="100"/>
        <w:sz w:val="16"/>
        <w:szCs w:val="16"/>
        <w:lang w:val="zh-CN" w:eastAsia="zh-CN" w:bidi="zh-CN"/>
      </w:rPr>
    </w:lvl>
    <w:lvl w:ilvl="1" w:tentative="0">
      <w:start w:val="0"/>
      <w:numFmt w:val="bullet"/>
      <w:lvlText w:val="•"/>
      <w:lvlJc w:val="left"/>
      <w:pPr>
        <w:ind w:left="256" w:hanging="185"/>
      </w:pPr>
      <w:rPr>
        <w:rFonts w:hint="default"/>
        <w:lang w:val="zh-CN" w:eastAsia="zh-CN" w:bidi="zh-CN"/>
      </w:rPr>
    </w:lvl>
    <w:lvl w:ilvl="2" w:tentative="0">
      <w:start w:val="0"/>
      <w:numFmt w:val="bullet"/>
      <w:lvlText w:val="•"/>
      <w:lvlJc w:val="left"/>
      <w:pPr>
        <w:ind w:left="392" w:hanging="185"/>
      </w:pPr>
      <w:rPr>
        <w:rFonts w:hint="default"/>
        <w:lang w:val="zh-CN" w:eastAsia="zh-CN" w:bidi="zh-CN"/>
      </w:rPr>
    </w:lvl>
    <w:lvl w:ilvl="3" w:tentative="0">
      <w:start w:val="0"/>
      <w:numFmt w:val="bullet"/>
      <w:lvlText w:val="•"/>
      <w:lvlJc w:val="left"/>
      <w:pPr>
        <w:ind w:left="529" w:hanging="185"/>
      </w:pPr>
      <w:rPr>
        <w:rFonts w:hint="default"/>
        <w:lang w:val="zh-CN" w:eastAsia="zh-CN" w:bidi="zh-CN"/>
      </w:rPr>
    </w:lvl>
    <w:lvl w:ilvl="4" w:tentative="0">
      <w:start w:val="0"/>
      <w:numFmt w:val="bullet"/>
      <w:lvlText w:val="•"/>
      <w:lvlJc w:val="left"/>
      <w:pPr>
        <w:ind w:left="665" w:hanging="185"/>
      </w:pPr>
      <w:rPr>
        <w:rFonts w:hint="default"/>
        <w:lang w:val="zh-CN" w:eastAsia="zh-CN" w:bidi="zh-CN"/>
      </w:rPr>
    </w:lvl>
    <w:lvl w:ilvl="5" w:tentative="0">
      <w:start w:val="0"/>
      <w:numFmt w:val="bullet"/>
      <w:lvlText w:val="•"/>
      <w:lvlJc w:val="left"/>
      <w:pPr>
        <w:ind w:left="802" w:hanging="185"/>
      </w:pPr>
      <w:rPr>
        <w:rFonts w:hint="default"/>
        <w:lang w:val="zh-CN" w:eastAsia="zh-CN" w:bidi="zh-CN"/>
      </w:rPr>
    </w:lvl>
    <w:lvl w:ilvl="6" w:tentative="0">
      <w:start w:val="0"/>
      <w:numFmt w:val="bullet"/>
      <w:lvlText w:val="•"/>
      <w:lvlJc w:val="left"/>
      <w:pPr>
        <w:ind w:left="938" w:hanging="185"/>
      </w:pPr>
      <w:rPr>
        <w:rFonts w:hint="default"/>
        <w:lang w:val="zh-CN" w:eastAsia="zh-CN" w:bidi="zh-CN"/>
      </w:rPr>
    </w:lvl>
    <w:lvl w:ilvl="7" w:tentative="0">
      <w:start w:val="0"/>
      <w:numFmt w:val="bullet"/>
      <w:lvlText w:val="•"/>
      <w:lvlJc w:val="left"/>
      <w:pPr>
        <w:ind w:left="1074" w:hanging="185"/>
      </w:pPr>
      <w:rPr>
        <w:rFonts w:hint="default"/>
        <w:lang w:val="zh-CN" w:eastAsia="zh-CN" w:bidi="zh-CN"/>
      </w:rPr>
    </w:lvl>
    <w:lvl w:ilvl="8" w:tentative="0">
      <w:start w:val="0"/>
      <w:numFmt w:val="bullet"/>
      <w:lvlText w:val="•"/>
      <w:lvlJc w:val="left"/>
      <w:pPr>
        <w:ind w:left="1211" w:hanging="185"/>
      </w:pPr>
      <w:rPr>
        <w:rFonts w:hint="default"/>
        <w:lang w:val="zh-CN" w:eastAsia="zh-CN" w:bidi="zh-CN"/>
      </w:rPr>
    </w:lvl>
  </w:abstractNum>
  <w:abstractNum w:abstractNumId="7">
    <w:nsid w:val="E88D87B8"/>
    <w:multiLevelType w:val="multilevel"/>
    <w:tmpl w:val="E88D87B8"/>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8">
    <w:nsid w:val="E8EBAB7B"/>
    <w:multiLevelType w:val="multilevel"/>
    <w:tmpl w:val="E8EBAB7B"/>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9">
    <w:nsid w:val="EF93F7B6"/>
    <w:multiLevelType w:val="multilevel"/>
    <w:tmpl w:val="EF93F7B6"/>
    <w:lvl w:ilvl="0" w:tentative="0">
      <w:start w:val="0"/>
      <w:numFmt w:val="bullet"/>
      <w:lvlText w:val="•"/>
      <w:lvlJc w:val="left"/>
      <w:pPr>
        <w:ind w:left="108" w:hanging="183"/>
      </w:pPr>
      <w:rPr>
        <w:rFonts w:hint="default" w:ascii="仿宋_GB2312" w:hAnsi="仿宋_GB2312" w:eastAsia="仿宋_GB2312" w:cs="仿宋_GB2312"/>
        <w:spacing w:val="2"/>
        <w:w w:val="100"/>
        <w:sz w:val="16"/>
        <w:szCs w:val="16"/>
        <w:lang w:val="zh-CN" w:eastAsia="zh-CN" w:bidi="zh-CN"/>
      </w:rPr>
    </w:lvl>
    <w:lvl w:ilvl="1" w:tentative="0">
      <w:start w:val="0"/>
      <w:numFmt w:val="bullet"/>
      <w:lvlText w:val="•"/>
      <w:lvlJc w:val="left"/>
      <w:pPr>
        <w:ind w:left="292" w:hanging="183"/>
      </w:pPr>
      <w:rPr>
        <w:rFonts w:hint="default"/>
        <w:lang w:val="zh-CN" w:eastAsia="zh-CN" w:bidi="zh-CN"/>
      </w:rPr>
    </w:lvl>
    <w:lvl w:ilvl="2" w:tentative="0">
      <w:start w:val="0"/>
      <w:numFmt w:val="bullet"/>
      <w:lvlText w:val="•"/>
      <w:lvlJc w:val="left"/>
      <w:pPr>
        <w:ind w:left="485" w:hanging="183"/>
      </w:pPr>
      <w:rPr>
        <w:rFonts w:hint="default"/>
        <w:lang w:val="zh-CN" w:eastAsia="zh-CN" w:bidi="zh-CN"/>
      </w:rPr>
    </w:lvl>
    <w:lvl w:ilvl="3" w:tentative="0">
      <w:start w:val="0"/>
      <w:numFmt w:val="bullet"/>
      <w:lvlText w:val="•"/>
      <w:lvlJc w:val="left"/>
      <w:pPr>
        <w:ind w:left="677" w:hanging="183"/>
      </w:pPr>
      <w:rPr>
        <w:rFonts w:hint="default"/>
        <w:lang w:val="zh-CN" w:eastAsia="zh-CN" w:bidi="zh-CN"/>
      </w:rPr>
    </w:lvl>
    <w:lvl w:ilvl="4" w:tentative="0">
      <w:start w:val="0"/>
      <w:numFmt w:val="bullet"/>
      <w:lvlText w:val="•"/>
      <w:lvlJc w:val="left"/>
      <w:pPr>
        <w:ind w:left="870" w:hanging="183"/>
      </w:pPr>
      <w:rPr>
        <w:rFonts w:hint="default"/>
        <w:lang w:val="zh-CN" w:eastAsia="zh-CN" w:bidi="zh-CN"/>
      </w:rPr>
    </w:lvl>
    <w:lvl w:ilvl="5" w:tentative="0">
      <w:start w:val="0"/>
      <w:numFmt w:val="bullet"/>
      <w:lvlText w:val="•"/>
      <w:lvlJc w:val="left"/>
      <w:pPr>
        <w:ind w:left="1062" w:hanging="183"/>
      </w:pPr>
      <w:rPr>
        <w:rFonts w:hint="default"/>
        <w:lang w:val="zh-CN" w:eastAsia="zh-CN" w:bidi="zh-CN"/>
      </w:rPr>
    </w:lvl>
    <w:lvl w:ilvl="6" w:tentative="0">
      <w:start w:val="0"/>
      <w:numFmt w:val="bullet"/>
      <w:lvlText w:val="•"/>
      <w:lvlJc w:val="left"/>
      <w:pPr>
        <w:ind w:left="1255" w:hanging="183"/>
      </w:pPr>
      <w:rPr>
        <w:rFonts w:hint="default"/>
        <w:lang w:val="zh-CN" w:eastAsia="zh-CN" w:bidi="zh-CN"/>
      </w:rPr>
    </w:lvl>
    <w:lvl w:ilvl="7" w:tentative="0">
      <w:start w:val="0"/>
      <w:numFmt w:val="bullet"/>
      <w:lvlText w:val="•"/>
      <w:lvlJc w:val="left"/>
      <w:pPr>
        <w:ind w:left="1447" w:hanging="183"/>
      </w:pPr>
      <w:rPr>
        <w:rFonts w:hint="default"/>
        <w:lang w:val="zh-CN" w:eastAsia="zh-CN" w:bidi="zh-CN"/>
      </w:rPr>
    </w:lvl>
    <w:lvl w:ilvl="8" w:tentative="0">
      <w:start w:val="0"/>
      <w:numFmt w:val="bullet"/>
      <w:lvlText w:val="•"/>
      <w:lvlJc w:val="left"/>
      <w:pPr>
        <w:ind w:left="1640" w:hanging="183"/>
      </w:pPr>
      <w:rPr>
        <w:rFonts w:hint="default"/>
        <w:lang w:val="zh-CN" w:eastAsia="zh-CN" w:bidi="zh-CN"/>
      </w:rPr>
    </w:lvl>
  </w:abstractNum>
  <w:abstractNum w:abstractNumId="10">
    <w:nsid w:val="FFA8425B"/>
    <w:multiLevelType w:val="multilevel"/>
    <w:tmpl w:val="FFA8425B"/>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1">
    <w:nsid w:val="01346876"/>
    <w:multiLevelType w:val="multilevel"/>
    <w:tmpl w:val="01346876"/>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12">
    <w:nsid w:val="0DB5C847"/>
    <w:multiLevelType w:val="multilevel"/>
    <w:tmpl w:val="0DB5C847"/>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13">
    <w:nsid w:val="2496D252"/>
    <w:multiLevelType w:val="multilevel"/>
    <w:tmpl w:val="2496D25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4">
    <w:nsid w:val="2902E786"/>
    <w:multiLevelType w:val="multilevel"/>
    <w:tmpl w:val="2902E786"/>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5">
    <w:nsid w:val="2C8729E8"/>
    <w:multiLevelType w:val="multilevel"/>
    <w:tmpl w:val="2C8729E8"/>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6">
    <w:nsid w:val="344B243F"/>
    <w:multiLevelType w:val="multilevel"/>
    <w:tmpl w:val="344B243F"/>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7">
    <w:nsid w:val="3F576195"/>
    <w:multiLevelType w:val="multilevel"/>
    <w:tmpl w:val="3F576195"/>
    <w:lvl w:ilvl="0" w:tentative="0">
      <w:start w:val="0"/>
      <w:numFmt w:val="bullet"/>
      <w:lvlText w:val="•"/>
      <w:lvlJc w:val="left"/>
      <w:pPr>
        <w:ind w:left="335"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501" w:hanging="226"/>
      </w:pPr>
      <w:rPr>
        <w:rFonts w:hint="default"/>
        <w:lang w:val="zh-CN" w:eastAsia="zh-CN" w:bidi="zh-CN"/>
      </w:rPr>
    </w:lvl>
    <w:lvl w:ilvl="2" w:tentative="0">
      <w:start w:val="0"/>
      <w:numFmt w:val="bullet"/>
      <w:lvlText w:val="•"/>
      <w:lvlJc w:val="left"/>
      <w:pPr>
        <w:ind w:left="663" w:hanging="226"/>
      </w:pPr>
      <w:rPr>
        <w:rFonts w:hint="default"/>
        <w:lang w:val="zh-CN" w:eastAsia="zh-CN" w:bidi="zh-CN"/>
      </w:rPr>
    </w:lvl>
    <w:lvl w:ilvl="3" w:tentative="0">
      <w:start w:val="0"/>
      <w:numFmt w:val="bullet"/>
      <w:lvlText w:val="•"/>
      <w:lvlJc w:val="left"/>
      <w:pPr>
        <w:ind w:left="825" w:hanging="226"/>
      </w:pPr>
      <w:rPr>
        <w:rFonts w:hint="default"/>
        <w:lang w:val="zh-CN" w:eastAsia="zh-CN" w:bidi="zh-CN"/>
      </w:rPr>
    </w:lvl>
    <w:lvl w:ilvl="4" w:tentative="0">
      <w:start w:val="0"/>
      <w:numFmt w:val="bullet"/>
      <w:lvlText w:val="•"/>
      <w:lvlJc w:val="left"/>
      <w:pPr>
        <w:ind w:left="986" w:hanging="226"/>
      </w:pPr>
      <w:rPr>
        <w:rFonts w:hint="default"/>
        <w:lang w:val="zh-CN" w:eastAsia="zh-CN" w:bidi="zh-CN"/>
      </w:rPr>
    </w:lvl>
    <w:lvl w:ilvl="5" w:tentative="0">
      <w:start w:val="0"/>
      <w:numFmt w:val="bullet"/>
      <w:lvlText w:val="•"/>
      <w:lvlJc w:val="left"/>
      <w:pPr>
        <w:ind w:left="1148" w:hanging="226"/>
      </w:pPr>
      <w:rPr>
        <w:rFonts w:hint="default"/>
        <w:lang w:val="zh-CN" w:eastAsia="zh-CN" w:bidi="zh-CN"/>
      </w:rPr>
    </w:lvl>
    <w:lvl w:ilvl="6" w:tentative="0">
      <w:start w:val="0"/>
      <w:numFmt w:val="bullet"/>
      <w:lvlText w:val="•"/>
      <w:lvlJc w:val="left"/>
      <w:pPr>
        <w:ind w:left="1310" w:hanging="226"/>
      </w:pPr>
      <w:rPr>
        <w:rFonts w:hint="default"/>
        <w:lang w:val="zh-CN" w:eastAsia="zh-CN" w:bidi="zh-CN"/>
      </w:rPr>
    </w:lvl>
    <w:lvl w:ilvl="7" w:tentative="0">
      <w:start w:val="0"/>
      <w:numFmt w:val="bullet"/>
      <w:lvlText w:val="•"/>
      <w:lvlJc w:val="left"/>
      <w:pPr>
        <w:ind w:left="1471" w:hanging="226"/>
      </w:pPr>
      <w:rPr>
        <w:rFonts w:hint="default"/>
        <w:lang w:val="zh-CN" w:eastAsia="zh-CN" w:bidi="zh-CN"/>
      </w:rPr>
    </w:lvl>
    <w:lvl w:ilvl="8" w:tentative="0">
      <w:start w:val="0"/>
      <w:numFmt w:val="bullet"/>
      <w:lvlText w:val="•"/>
      <w:lvlJc w:val="left"/>
      <w:pPr>
        <w:ind w:left="1633" w:hanging="226"/>
      </w:pPr>
      <w:rPr>
        <w:rFonts w:hint="default"/>
        <w:lang w:val="zh-CN" w:eastAsia="zh-CN" w:bidi="zh-CN"/>
      </w:rPr>
    </w:lvl>
  </w:abstractNum>
  <w:abstractNum w:abstractNumId="18">
    <w:nsid w:val="4D889BA5"/>
    <w:multiLevelType w:val="multilevel"/>
    <w:tmpl w:val="4D889BA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9">
    <w:nsid w:val="502FE588"/>
    <w:multiLevelType w:val="multilevel"/>
    <w:tmpl w:val="502FE588"/>
    <w:lvl w:ilvl="0" w:tentative="0">
      <w:start w:val="0"/>
      <w:numFmt w:val="bullet"/>
      <w:lvlText w:val="■"/>
      <w:lvlJc w:val="left"/>
      <w:pPr>
        <w:ind w:left="2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2" w:hanging="181"/>
      </w:pPr>
      <w:rPr>
        <w:rFonts w:hint="default"/>
        <w:lang w:val="zh-CN" w:eastAsia="zh-CN" w:bidi="zh-CN"/>
      </w:rPr>
    </w:lvl>
    <w:lvl w:ilvl="2" w:tentative="0">
      <w:start w:val="0"/>
      <w:numFmt w:val="bullet"/>
      <w:lvlText w:val="•"/>
      <w:lvlJc w:val="left"/>
      <w:pPr>
        <w:ind w:left="525" w:hanging="181"/>
      </w:pPr>
      <w:rPr>
        <w:rFonts w:hint="default"/>
        <w:lang w:val="zh-CN" w:eastAsia="zh-CN" w:bidi="zh-CN"/>
      </w:rPr>
    </w:lvl>
    <w:lvl w:ilvl="3" w:tentative="0">
      <w:start w:val="0"/>
      <w:numFmt w:val="bullet"/>
      <w:lvlText w:val="•"/>
      <w:lvlJc w:val="left"/>
      <w:pPr>
        <w:ind w:left="638" w:hanging="181"/>
      </w:pPr>
      <w:rPr>
        <w:rFonts w:hint="default"/>
        <w:lang w:val="zh-CN" w:eastAsia="zh-CN" w:bidi="zh-CN"/>
      </w:rPr>
    </w:lvl>
    <w:lvl w:ilvl="4" w:tentative="0">
      <w:start w:val="0"/>
      <w:numFmt w:val="bullet"/>
      <w:lvlText w:val="•"/>
      <w:lvlJc w:val="left"/>
      <w:pPr>
        <w:ind w:left="751" w:hanging="181"/>
      </w:pPr>
      <w:rPr>
        <w:rFonts w:hint="default"/>
        <w:lang w:val="zh-CN" w:eastAsia="zh-CN" w:bidi="zh-CN"/>
      </w:rPr>
    </w:lvl>
    <w:lvl w:ilvl="5" w:tentative="0">
      <w:start w:val="0"/>
      <w:numFmt w:val="bullet"/>
      <w:lvlText w:val="•"/>
      <w:lvlJc w:val="left"/>
      <w:pPr>
        <w:ind w:left="864" w:hanging="181"/>
      </w:pPr>
      <w:rPr>
        <w:rFonts w:hint="default"/>
        <w:lang w:val="zh-CN" w:eastAsia="zh-CN" w:bidi="zh-CN"/>
      </w:rPr>
    </w:lvl>
    <w:lvl w:ilvl="6" w:tentative="0">
      <w:start w:val="0"/>
      <w:numFmt w:val="bullet"/>
      <w:lvlText w:val="•"/>
      <w:lvlJc w:val="left"/>
      <w:pPr>
        <w:ind w:left="977" w:hanging="181"/>
      </w:pPr>
      <w:rPr>
        <w:rFonts w:hint="default"/>
        <w:lang w:val="zh-CN" w:eastAsia="zh-CN" w:bidi="zh-CN"/>
      </w:rPr>
    </w:lvl>
    <w:lvl w:ilvl="7" w:tentative="0">
      <w:start w:val="0"/>
      <w:numFmt w:val="bullet"/>
      <w:lvlText w:val="•"/>
      <w:lvlJc w:val="left"/>
      <w:pPr>
        <w:ind w:left="1090" w:hanging="181"/>
      </w:pPr>
      <w:rPr>
        <w:rFonts w:hint="default"/>
        <w:lang w:val="zh-CN" w:eastAsia="zh-CN" w:bidi="zh-CN"/>
      </w:rPr>
    </w:lvl>
    <w:lvl w:ilvl="8" w:tentative="0">
      <w:start w:val="0"/>
      <w:numFmt w:val="bullet"/>
      <w:lvlText w:val="•"/>
      <w:lvlJc w:val="left"/>
      <w:pPr>
        <w:ind w:left="1203" w:hanging="181"/>
      </w:pPr>
      <w:rPr>
        <w:rFonts w:hint="default"/>
        <w:lang w:val="zh-CN" w:eastAsia="zh-CN" w:bidi="zh-CN"/>
      </w:rPr>
    </w:lvl>
  </w:abstractNum>
  <w:abstractNum w:abstractNumId="20">
    <w:nsid w:val="51CB87FB"/>
    <w:multiLevelType w:val="multilevel"/>
    <w:tmpl w:val="51CB87FB"/>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1">
    <w:nsid w:val="5E111FE1"/>
    <w:multiLevelType w:val="multilevel"/>
    <w:tmpl w:val="5E111FE1"/>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22">
    <w:nsid w:val="6138C1FE"/>
    <w:multiLevelType w:val="multilevel"/>
    <w:tmpl w:val="6138C1FE"/>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3">
    <w:nsid w:val="6725B5A2"/>
    <w:multiLevelType w:val="multilevel"/>
    <w:tmpl w:val="6725B5A2"/>
    <w:lvl w:ilvl="0" w:tentative="0">
      <w:start w:val="0"/>
      <w:numFmt w:val="bullet"/>
      <w:lvlText w:val="•"/>
      <w:lvlJc w:val="left"/>
      <w:pPr>
        <w:ind w:left="109" w:hanging="22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5" w:hanging="226"/>
      </w:pPr>
      <w:rPr>
        <w:rFonts w:hint="default"/>
        <w:lang w:val="zh-CN" w:eastAsia="zh-CN" w:bidi="zh-CN"/>
      </w:rPr>
    </w:lvl>
    <w:lvl w:ilvl="2" w:tentative="0">
      <w:start w:val="0"/>
      <w:numFmt w:val="bullet"/>
      <w:lvlText w:val="•"/>
      <w:lvlJc w:val="left"/>
      <w:pPr>
        <w:ind w:left="471" w:hanging="226"/>
      </w:pPr>
      <w:rPr>
        <w:rFonts w:hint="default"/>
        <w:lang w:val="zh-CN" w:eastAsia="zh-CN" w:bidi="zh-CN"/>
      </w:rPr>
    </w:lvl>
    <w:lvl w:ilvl="3" w:tentative="0">
      <w:start w:val="0"/>
      <w:numFmt w:val="bullet"/>
      <w:lvlText w:val="•"/>
      <w:lvlJc w:val="left"/>
      <w:pPr>
        <w:ind w:left="657" w:hanging="226"/>
      </w:pPr>
      <w:rPr>
        <w:rFonts w:hint="default"/>
        <w:lang w:val="zh-CN" w:eastAsia="zh-CN" w:bidi="zh-CN"/>
      </w:rPr>
    </w:lvl>
    <w:lvl w:ilvl="4" w:tentative="0">
      <w:start w:val="0"/>
      <w:numFmt w:val="bullet"/>
      <w:lvlText w:val="•"/>
      <w:lvlJc w:val="left"/>
      <w:pPr>
        <w:ind w:left="842" w:hanging="226"/>
      </w:pPr>
      <w:rPr>
        <w:rFonts w:hint="default"/>
        <w:lang w:val="zh-CN" w:eastAsia="zh-CN" w:bidi="zh-CN"/>
      </w:rPr>
    </w:lvl>
    <w:lvl w:ilvl="5" w:tentative="0">
      <w:start w:val="0"/>
      <w:numFmt w:val="bullet"/>
      <w:lvlText w:val="•"/>
      <w:lvlJc w:val="left"/>
      <w:pPr>
        <w:ind w:left="1028" w:hanging="226"/>
      </w:pPr>
      <w:rPr>
        <w:rFonts w:hint="default"/>
        <w:lang w:val="zh-CN" w:eastAsia="zh-CN" w:bidi="zh-CN"/>
      </w:rPr>
    </w:lvl>
    <w:lvl w:ilvl="6" w:tentative="0">
      <w:start w:val="0"/>
      <w:numFmt w:val="bullet"/>
      <w:lvlText w:val="•"/>
      <w:lvlJc w:val="left"/>
      <w:pPr>
        <w:ind w:left="1214" w:hanging="226"/>
      </w:pPr>
      <w:rPr>
        <w:rFonts w:hint="default"/>
        <w:lang w:val="zh-CN" w:eastAsia="zh-CN" w:bidi="zh-CN"/>
      </w:rPr>
    </w:lvl>
    <w:lvl w:ilvl="7" w:tentative="0">
      <w:start w:val="0"/>
      <w:numFmt w:val="bullet"/>
      <w:lvlText w:val="•"/>
      <w:lvlJc w:val="left"/>
      <w:pPr>
        <w:ind w:left="1399" w:hanging="226"/>
      </w:pPr>
      <w:rPr>
        <w:rFonts w:hint="default"/>
        <w:lang w:val="zh-CN" w:eastAsia="zh-CN" w:bidi="zh-CN"/>
      </w:rPr>
    </w:lvl>
    <w:lvl w:ilvl="8" w:tentative="0">
      <w:start w:val="0"/>
      <w:numFmt w:val="bullet"/>
      <w:lvlText w:val="•"/>
      <w:lvlJc w:val="left"/>
      <w:pPr>
        <w:ind w:left="1585" w:hanging="226"/>
      </w:pPr>
      <w:rPr>
        <w:rFonts w:hint="default"/>
        <w:lang w:val="zh-CN" w:eastAsia="zh-CN" w:bidi="zh-CN"/>
      </w:rPr>
    </w:lvl>
  </w:abstractNum>
  <w:abstractNum w:abstractNumId="24">
    <w:nsid w:val="699AA0AB"/>
    <w:multiLevelType w:val="multilevel"/>
    <w:tmpl w:val="699AA0AB"/>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25">
    <w:nsid w:val="7ED549EE"/>
    <w:multiLevelType w:val="multilevel"/>
    <w:tmpl w:val="7ED549EE"/>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num w:numId="1">
    <w:abstractNumId w:val="7"/>
  </w:num>
  <w:num w:numId="2">
    <w:abstractNumId w:val="16"/>
  </w:num>
  <w:num w:numId="3">
    <w:abstractNumId w:val="13"/>
  </w:num>
  <w:num w:numId="4">
    <w:abstractNumId w:val="22"/>
  </w:num>
  <w:num w:numId="5">
    <w:abstractNumId w:val="18"/>
  </w:num>
  <w:num w:numId="6">
    <w:abstractNumId w:val="4"/>
  </w:num>
  <w:num w:numId="7">
    <w:abstractNumId w:val="14"/>
  </w:num>
  <w:num w:numId="8">
    <w:abstractNumId w:val="8"/>
  </w:num>
  <w:num w:numId="9">
    <w:abstractNumId w:val="20"/>
  </w:num>
  <w:num w:numId="10">
    <w:abstractNumId w:val="10"/>
  </w:num>
  <w:num w:numId="11">
    <w:abstractNumId w:val="24"/>
  </w:num>
  <w:num w:numId="12">
    <w:abstractNumId w:val="3"/>
  </w:num>
  <w:num w:numId="13">
    <w:abstractNumId w:val="6"/>
  </w:num>
  <w:num w:numId="14">
    <w:abstractNumId w:val="9"/>
  </w:num>
  <w:num w:numId="15">
    <w:abstractNumId w:val="5"/>
  </w:num>
  <w:num w:numId="16">
    <w:abstractNumId w:val="12"/>
  </w:num>
  <w:num w:numId="17">
    <w:abstractNumId w:val="25"/>
  </w:num>
  <w:num w:numId="18">
    <w:abstractNumId w:val="19"/>
  </w:num>
  <w:num w:numId="19">
    <w:abstractNumId w:val="0"/>
  </w:num>
  <w:num w:numId="20">
    <w:abstractNumId w:val="21"/>
  </w:num>
  <w:num w:numId="21">
    <w:abstractNumId w:val="1"/>
  </w:num>
  <w:num w:numId="22">
    <w:abstractNumId w:val="15"/>
  </w:num>
  <w:num w:numId="23">
    <w:abstractNumId w:val="2"/>
  </w:num>
  <w:num w:numId="24">
    <w:abstractNumId w:val="17"/>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YjFjYmI0MzM1OGE3ZmE1ODJkZGQwMTY2ZGVjMDkifQ=="/>
  </w:docVars>
  <w:rsids>
    <w:rsidRoot w:val="00000000"/>
    <w:rsid w:val="01ED7EEF"/>
    <w:rsid w:val="058B7922"/>
    <w:rsid w:val="05D462F7"/>
    <w:rsid w:val="07F2646E"/>
    <w:rsid w:val="15EF43B8"/>
    <w:rsid w:val="1C061E1A"/>
    <w:rsid w:val="25E834EC"/>
    <w:rsid w:val="2F593457"/>
    <w:rsid w:val="30946923"/>
    <w:rsid w:val="321B6FA8"/>
    <w:rsid w:val="357B66D0"/>
    <w:rsid w:val="37DF0274"/>
    <w:rsid w:val="4F3146D3"/>
    <w:rsid w:val="519827D7"/>
    <w:rsid w:val="58344512"/>
    <w:rsid w:val="5CBF5AFC"/>
    <w:rsid w:val="70156DA3"/>
    <w:rsid w:val="76A01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10362</Words>
  <Characters>10474</Characters>
  <TotalTime>1</TotalTime>
  <ScaleCrop>false</ScaleCrop>
  <LinksUpToDate>false</LinksUpToDate>
  <CharactersWithSpaces>10675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2020-12-23T02:48:00Z</dcterms:created>
  <dc:creator>元公子</dc:creator>
  <cp:lastModifiedBy>Administrator</cp:lastModifiedBy>
  <cp:lastPrinted>2020-12-26T05:52:00Z</cp:lastPrinted>
  <dcterms:modified xsi:type="dcterms:W3CDTF">2022-10-25T01:38:45Z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791C31A8A7904647992CC07C58DB9754</vt:lpwstr>
  </property>
</Properties>
</file>