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
        <w:ind w:left="4384" w:right="4308" w:firstLine="0"/>
        <w:jc w:val="center"/>
        <w:rPr>
          <w:rFonts w:hint="default" w:ascii="Times New Roman" w:hAnsi="Times New Roman" w:cs="Times New Roman"/>
          <w:b/>
          <w:sz w:val="32"/>
        </w:rPr>
      </w:pPr>
      <w:bookmarkStart w:id="0" w:name="_GoBack"/>
      <w:r>
        <w:rPr>
          <w:rFonts w:hint="default" w:ascii="Times New Roman" w:hAnsi="Times New Roman" w:cs="Times New Roman"/>
          <w:b/>
          <w:sz w:val="32"/>
        </w:rPr>
        <w:t>义务教育领域基层政务公开标准目录</w:t>
      </w:r>
    </w:p>
    <w:bookmarkEnd w:id="0"/>
    <w:p>
      <w:pPr>
        <w:spacing w:before="6" w:after="0" w:line="240" w:lineRule="auto"/>
        <w:rPr>
          <w:rFonts w:hint="default" w:ascii="Times New Roman" w:hAnsi="Times New Roman" w:cs="Times New Roman"/>
          <w:b/>
          <w:sz w:val="13"/>
        </w:rPr>
      </w:pPr>
    </w:p>
    <w:tbl>
      <w:tblPr>
        <w:tblStyle w:val="2"/>
        <w:tblW w:w="0" w:type="auto"/>
        <w:tblInd w:w="6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4"/>
              <w:spacing w:before="5"/>
              <w:rPr>
                <w:rFonts w:hint="default" w:ascii="Times New Roman" w:hAnsi="Times New Roman" w:cs="Times New Roman"/>
                <w:b/>
                <w:sz w:val="27"/>
              </w:rPr>
            </w:pPr>
          </w:p>
          <w:p>
            <w:pPr>
              <w:pStyle w:val="4"/>
              <w:spacing w:before="1"/>
              <w:ind w:left="23" w:right="-29"/>
              <w:rPr>
                <w:rFonts w:hint="default" w:ascii="Times New Roman" w:hAnsi="Times New Roman" w:cs="Times New Roman"/>
                <w:sz w:val="22"/>
              </w:rPr>
            </w:pPr>
            <w:r>
              <w:rPr>
                <w:rFonts w:hint="default" w:ascii="Times New Roman" w:hAnsi="Times New Roman" w:cs="Times New Roman"/>
                <w:sz w:val="22"/>
              </w:rPr>
              <w:t>序号</w:t>
            </w:r>
          </w:p>
        </w:tc>
        <w:tc>
          <w:tcPr>
            <w:tcW w:w="1986" w:type="dxa"/>
            <w:gridSpan w:val="2"/>
          </w:tcPr>
          <w:p>
            <w:pPr>
              <w:pStyle w:val="4"/>
              <w:spacing w:before="42" w:line="278" w:lineRule="exact"/>
              <w:ind w:left="561"/>
              <w:rPr>
                <w:rFonts w:hint="default" w:ascii="Times New Roman" w:hAnsi="Times New Roman" w:cs="Times New Roman"/>
                <w:sz w:val="22"/>
              </w:rPr>
            </w:pPr>
            <w:r>
              <w:rPr>
                <w:rFonts w:hint="default" w:ascii="Times New Roman" w:hAnsi="Times New Roman" w:cs="Times New Roman"/>
                <w:sz w:val="22"/>
              </w:rPr>
              <w:t>公开事项</w:t>
            </w:r>
          </w:p>
        </w:tc>
        <w:tc>
          <w:tcPr>
            <w:tcW w:w="2071" w:type="dxa"/>
            <w:vMerge w:val="restart"/>
          </w:tcPr>
          <w:p>
            <w:pPr>
              <w:pStyle w:val="4"/>
              <w:spacing w:before="9"/>
              <w:rPr>
                <w:rFonts w:hint="default" w:ascii="Times New Roman" w:hAnsi="Times New Roman" w:cs="Times New Roman"/>
                <w:b/>
                <w:sz w:val="16"/>
              </w:rPr>
            </w:pP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公开内容</w:t>
            </w: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（要素）</w:t>
            </w:r>
          </w:p>
        </w:tc>
        <w:tc>
          <w:tcPr>
            <w:tcW w:w="1505" w:type="dxa"/>
            <w:vMerge w:val="restart"/>
          </w:tcPr>
          <w:p>
            <w:pPr>
              <w:pStyle w:val="4"/>
              <w:spacing w:before="5"/>
              <w:rPr>
                <w:rFonts w:hint="default" w:ascii="Times New Roman" w:hAnsi="Times New Roman" w:cs="Times New Roman"/>
                <w:b/>
                <w:sz w:val="27"/>
              </w:rPr>
            </w:pPr>
          </w:p>
          <w:p>
            <w:pPr>
              <w:pStyle w:val="4"/>
              <w:spacing w:before="1"/>
              <w:ind w:left="321"/>
              <w:rPr>
                <w:rFonts w:hint="default" w:ascii="Times New Roman" w:hAnsi="Times New Roman" w:cs="Times New Roman"/>
                <w:sz w:val="22"/>
              </w:rPr>
            </w:pPr>
            <w:r>
              <w:rPr>
                <w:rFonts w:hint="default" w:ascii="Times New Roman" w:hAnsi="Times New Roman" w:cs="Times New Roman"/>
                <w:sz w:val="22"/>
              </w:rPr>
              <w:t>公开依据</w:t>
            </w:r>
          </w:p>
        </w:tc>
        <w:tc>
          <w:tcPr>
            <w:tcW w:w="869" w:type="dxa"/>
            <w:vMerge w:val="restart"/>
          </w:tcPr>
          <w:p>
            <w:pPr>
              <w:pStyle w:val="4"/>
              <w:spacing w:before="5"/>
              <w:rPr>
                <w:rFonts w:hint="default" w:ascii="Times New Roman" w:hAnsi="Times New Roman" w:cs="Times New Roman"/>
                <w:b/>
                <w:sz w:val="17"/>
              </w:rPr>
            </w:pPr>
          </w:p>
          <w:p>
            <w:pPr>
              <w:pStyle w:val="4"/>
              <w:spacing w:line="230" w:lineRule="auto"/>
              <w:ind w:left="222" w:right="185"/>
              <w:rPr>
                <w:rFonts w:hint="default" w:ascii="Times New Roman" w:hAnsi="Times New Roman" w:cs="Times New Roman"/>
                <w:sz w:val="22"/>
              </w:rPr>
            </w:pPr>
            <w:r>
              <w:rPr>
                <w:rFonts w:hint="default" w:ascii="Times New Roman" w:hAnsi="Times New Roman" w:cs="Times New Roman"/>
                <w:sz w:val="22"/>
              </w:rPr>
              <w:t>公开时限</w:t>
            </w:r>
          </w:p>
        </w:tc>
        <w:tc>
          <w:tcPr>
            <w:tcW w:w="787" w:type="dxa"/>
            <w:vMerge w:val="restart"/>
          </w:tcPr>
          <w:p>
            <w:pPr>
              <w:pStyle w:val="4"/>
              <w:spacing w:before="5"/>
              <w:rPr>
                <w:rFonts w:hint="default" w:ascii="Times New Roman" w:hAnsi="Times New Roman" w:cs="Times New Roman"/>
                <w:b/>
                <w:sz w:val="17"/>
              </w:rPr>
            </w:pPr>
          </w:p>
          <w:p>
            <w:pPr>
              <w:pStyle w:val="4"/>
              <w:spacing w:line="230" w:lineRule="auto"/>
              <w:ind w:left="181" w:right="144"/>
              <w:rPr>
                <w:rFonts w:hint="default" w:ascii="Times New Roman" w:hAnsi="Times New Roman" w:cs="Times New Roman"/>
                <w:sz w:val="22"/>
              </w:rPr>
            </w:pPr>
            <w:r>
              <w:rPr>
                <w:rFonts w:hint="default" w:ascii="Times New Roman" w:hAnsi="Times New Roman" w:cs="Times New Roman"/>
                <w:sz w:val="22"/>
              </w:rPr>
              <w:t>公开主体</w:t>
            </w:r>
          </w:p>
        </w:tc>
        <w:tc>
          <w:tcPr>
            <w:tcW w:w="3091" w:type="dxa"/>
            <w:vMerge w:val="restart"/>
          </w:tcPr>
          <w:p>
            <w:pPr>
              <w:pStyle w:val="4"/>
              <w:spacing w:before="5"/>
              <w:rPr>
                <w:rFonts w:hint="default" w:ascii="Times New Roman" w:hAnsi="Times New Roman" w:cs="Times New Roman"/>
                <w:b/>
                <w:sz w:val="27"/>
              </w:rPr>
            </w:pPr>
          </w:p>
          <w:p>
            <w:pPr>
              <w:pStyle w:val="4"/>
              <w:spacing w:before="1"/>
              <w:ind w:left="781"/>
              <w:rPr>
                <w:rFonts w:hint="default" w:ascii="Times New Roman" w:hAnsi="Times New Roman" w:cs="Times New Roman"/>
                <w:sz w:val="22"/>
              </w:rPr>
            </w:pPr>
            <w:r>
              <w:rPr>
                <w:rFonts w:hint="default" w:ascii="Times New Roman" w:hAnsi="Times New Roman" w:cs="Times New Roman"/>
                <w:sz w:val="22"/>
              </w:rPr>
              <w:t>公开渠道和载体</w:t>
            </w:r>
          </w:p>
        </w:tc>
        <w:tc>
          <w:tcPr>
            <w:tcW w:w="1296" w:type="dxa"/>
            <w:gridSpan w:val="2"/>
          </w:tcPr>
          <w:p>
            <w:pPr>
              <w:pStyle w:val="4"/>
              <w:spacing w:before="42" w:line="278" w:lineRule="exact"/>
              <w:ind w:left="217"/>
              <w:rPr>
                <w:rFonts w:hint="default" w:ascii="Times New Roman" w:hAnsi="Times New Roman" w:cs="Times New Roman"/>
                <w:sz w:val="22"/>
              </w:rPr>
            </w:pPr>
            <w:r>
              <w:rPr>
                <w:rFonts w:hint="default" w:ascii="Times New Roman" w:hAnsi="Times New Roman" w:cs="Times New Roman"/>
                <w:sz w:val="22"/>
              </w:rPr>
              <w:t>公开对象</w:t>
            </w:r>
          </w:p>
        </w:tc>
        <w:tc>
          <w:tcPr>
            <w:tcW w:w="1296" w:type="dxa"/>
            <w:gridSpan w:val="2"/>
          </w:tcPr>
          <w:p>
            <w:pPr>
              <w:pStyle w:val="4"/>
              <w:spacing w:before="42" w:line="278" w:lineRule="exact"/>
              <w:ind w:left="217"/>
              <w:rPr>
                <w:rFonts w:hint="default" w:ascii="Times New Roman" w:hAnsi="Times New Roman" w:cs="Times New Roman"/>
                <w:sz w:val="22"/>
              </w:rPr>
            </w:pPr>
            <w:r>
              <w:rPr>
                <w:rFonts w:hint="default" w:ascii="Times New Roman" w:hAnsi="Times New Roman" w:cs="Times New Roman"/>
                <w:sz w:val="22"/>
              </w:rPr>
              <w:t>公开方式</w:t>
            </w:r>
          </w:p>
        </w:tc>
        <w:tc>
          <w:tcPr>
            <w:tcW w:w="1296" w:type="dxa"/>
            <w:gridSpan w:val="2"/>
          </w:tcPr>
          <w:p>
            <w:pPr>
              <w:pStyle w:val="4"/>
              <w:spacing w:before="42" w:line="278" w:lineRule="exact"/>
              <w:ind w:left="217"/>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tcPr>
          <w:p>
            <w:pPr>
              <w:pStyle w:val="4"/>
              <w:spacing w:before="172"/>
              <w:ind w:left="65"/>
              <w:rPr>
                <w:rFonts w:hint="default" w:ascii="Times New Roman" w:hAnsi="Times New Roman" w:cs="Times New Roman"/>
                <w:sz w:val="22"/>
              </w:rPr>
            </w:pPr>
            <w:r>
              <w:rPr>
                <w:rFonts w:hint="default" w:ascii="Times New Roman" w:hAnsi="Times New Roman" w:cs="Times New Roman"/>
                <w:sz w:val="22"/>
              </w:rPr>
              <w:t>一级事项</w:t>
            </w:r>
          </w:p>
        </w:tc>
        <w:tc>
          <w:tcPr>
            <w:tcW w:w="993" w:type="dxa"/>
          </w:tcPr>
          <w:p>
            <w:pPr>
              <w:pStyle w:val="4"/>
              <w:spacing w:before="172"/>
              <w:ind w:right="24"/>
              <w:jc w:val="right"/>
              <w:rPr>
                <w:rFonts w:hint="default" w:ascii="Times New Roman" w:hAnsi="Times New Roman" w:cs="Times New Roman"/>
                <w:sz w:val="22"/>
              </w:rPr>
            </w:pPr>
            <w:r>
              <w:rPr>
                <w:rFonts w:hint="default" w:ascii="Times New Roman" w:hAnsi="Times New Roman" w:cs="Times New Roman"/>
                <w:sz w:val="22"/>
              </w:rPr>
              <w:t>二级事项</w:t>
            </w:r>
          </w:p>
        </w:tc>
        <w:tc>
          <w:tcPr>
            <w:tcW w:w="2071" w:type="dxa"/>
            <w:vMerge w:val="continue"/>
            <w:tcBorders>
              <w:top w:val="nil"/>
            </w:tcBorders>
          </w:tcPr>
          <w:p>
            <w:pPr>
              <w:rPr>
                <w:rFonts w:hint="default" w:ascii="Times New Roman" w:hAnsi="Times New Roman" w:cs="Times New Roman"/>
                <w:sz w:val="2"/>
                <w:szCs w:val="2"/>
              </w:rPr>
            </w:pPr>
          </w:p>
        </w:tc>
        <w:tc>
          <w:tcPr>
            <w:tcW w:w="1505" w:type="dxa"/>
            <w:vMerge w:val="continue"/>
            <w:tcBorders>
              <w:top w:val="nil"/>
            </w:tcBorders>
          </w:tcPr>
          <w:p>
            <w:pPr>
              <w:rPr>
                <w:rFonts w:hint="default" w:ascii="Times New Roman" w:hAnsi="Times New Roman" w:cs="Times New Roman"/>
                <w:sz w:val="2"/>
                <w:szCs w:val="2"/>
              </w:rPr>
            </w:pPr>
          </w:p>
        </w:tc>
        <w:tc>
          <w:tcPr>
            <w:tcW w:w="869" w:type="dxa"/>
            <w:vMerge w:val="continue"/>
            <w:tcBorders>
              <w:top w:val="nil"/>
            </w:tcBorders>
          </w:tcPr>
          <w:p>
            <w:pPr>
              <w:rPr>
                <w:rFonts w:hint="default" w:ascii="Times New Roman" w:hAnsi="Times New Roman" w:cs="Times New Roman"/>
                <w:sz w:val="2"/>
                <w:szCs w:val="2"/>
              </w:rPr>
            </w:pPr>
          </w:p>
        </w:tc>
        <w:tc>
          <w:tcPr>
            <w:tcW w:w="787" w:type="dxa"/>
            <w:vMerge w:val="continue"/>
            <w:tcBorders>
              <w:top w:val="nil"/>
            </w:tcBorders>
          </w:tcPr>
          <w:p>
            <w:pPr>
              <w:rPr>
                <w:rFonts w:hint="default" w:ascii="Times New Roman" w:hAnsi="Times New Roman" w:cs="Times New Roman"/>
                <w:sz w:val="2"/>
                <w:szCs w:val="2"/>
              </w:rPr>
            </w:pPr>
          </w:p>
        </w:tc>
        <w:tc>
          <w:tcPr>
            <w:tcW w:w="3091" w:type="dxa"/>
            <w:vMerge w:val="continue"/>
            <w:tcBorders>
              <w:top w:val="nil"/>
            </w:tcBorders>
          </w:tcPr>
          <w:p>
            <w:pPr>
              <w:rPr>
                <w:rFonts w:hint="default" w:ascii="Times New Roman" w:hAnsi="Times New Roman" w:cs="Times New Roman"/>
                <w:sz w:val="2"/>
                <w:szCs w:val="2"/>
              </w:rPr>
            </w:pPr>
          </w:p>
        </w:tc>
        <w:tc>
          <w:tcPr>
            <w:tcW w:w="648" w:type="dxa"/>
          </w:tcPr>
          <w:p>
            <w:pPr>
              <w:pStyle w:val="4"/>
              <w:spacing w:before="37" w:line="272" w:lineRule="exact"/>
              <w:ind w:left="222" w:right="72" w:hanging="108"/>
              <w:rPr>
                <w:rFonts w:hint="default" w:ascii="Times New Roman" w:hAnsi="Times New Roman" w:cs="Times New Roman"/>
                <w:sz w:val="22"/>
              </w:rPr>
            </w:pPr>
            <w:r>
              <w:rPr>
                <w:rFonts w:hint="default" w:ascii="Times New Roman" w:hAnsi="Times New Roman" w:cs="Times New Roman"/>
                <w:sz w:val="22"/>
              </w:rPr>
              <w:t>全社会</w:t>
            </w:r>
          </w:p>
        </w:tc>
        <w:tc>
          <w:tcPr>
            <w:tcW w:w="648" w:type="dxa"/>
          </w:tcPr>
          <w:p>
            <w:pPr>
              <w:pStyle w:val="4"/>
              <w:spacing w:before="37" w:line="272" w:lineRule="exact"/>
              <w:ind w:left="114" w:right="72"/>
              <w:rPr>
                <w:rFonts w:hint="default" w:ascii="Times New Roman" w:hAnsi="Times New Roman" w:cs="Times New Roman"/>
                <w:sz w:val="22"/>
              </w:rPr>
            </w:pPr>
            <w:r>
              <w:rPr>
                <w:rFonts w:hint="default" w:ascii="Times New Roman" w:hAnsi="Times New Roman" w:cs="Times New Roman"/>
                <w:sz w:val="22"/>
              </w:rPr>
              <w:t>特定群体</w:t>
            </w:r>
          </w:p>
        </w:tc>
        <w:tc>
          <w:tcPr>
            <w:tcW w:w="648" w:type="dxa"/>
          </w:tcPr>
          <w:p>
            <w:pPr>
              <w:pStyle w:val="4"/>
              <w:spacing w:before="172"/>
              <w:ind w:left="94" w:right="53"/>
              <w:jc w:val="center"/>
              <w:rPr>
                <w:rFonts w:hint="default" w:ascii="Times New Roman" w:hAnsi="Times New Roman" w:cs="Times New Roman"/>
                <w:sz w:val="22"/>
              </w:rPr>
            </w:pPr>
            <w:r>
              <w:rPr>
                <w:rFonts w:hint="default" w:ascii="Times New Roman" w:hAnsi="Times New Roman" w:cs="Times New Roman"/>
                <w:sz w:val="22"/>
              </w:rPr>
              <w:t>主动</w:t>
            </w:r>
          </w:p>
        </w:tc>
        <w:tc>
          <w:tcPr>
            <w:tcW w:w="648" w:type="dxa"/>
          </w:tcPr>
          <w:p>
            <w:pPr>
              <w:pStyle w:val="4"/>
              <w:spacing w:before="172"/>
              <w:ind w:left="4" w:right="-44"/>
              <w:rPr>
                <w:rFonts w:hint="default" w:ascii="Times New Roman" w:hAnsi="Times New Roman" w:cs="Times New Roman"/>
                <w:sz w:val="22"/>
              </w:rPr>
            </w:pPr>
            <w:r>
              <w:rPr>
                <w:rFonts w:hint="default" w:ascii="Times New Roman" w:hAnsi="Times New Roman" w:cs="Times New Roman"/>
                <w:spacing w:val="-5"/>
                <w:sz w:val="22"/>
              </w:rPr>
              <w:t>依申请</w:t>
            </w:r>
          </w:p>
        </w:tc>
        <w:tc>
          <w:tcPr>
            <w:tcW w:w="648" w:type="dxa"/>
          </w:tcPr>
          <w:p>
            <w:pPr>
              <w:pStyle w:val="4"/>
              <w:spacing w:before="172"/>
              <w:ind w:left="94" w:right="53"/>
              <w:jc w:val="center"/>
              <w:rPr>
                <w:rFonts w:hint="default" w:ascii="Times New Roman" w:hAnsi="Times New Roman" w:cs="Times New Roman"/>
                <w:sz w:val="22"/>
              </w:rPr>
            </w:pPr>
            <w:r>
              <w:rPr>
                <w:rFonts w:hint="default" w:ascii="Times New Roman" w:hAnsi="Times New Roman" w:cs="Times New Roman"/>
                <w:sz w:val="22"/>
              </w:rPr>
              <w:t>县级</w:t>
            </w:r>
          </w:p>
        </w:tc>
        <w:tc>
          <w:tcPr>
            <w:tcW w:w="648" w:type="dxa"/>
          </w:tcPr>
          <w:p>
            <w:pPr>
              <w:pStyle w:val="4"/>
              <w:spacing w:before="172"/>
              <w:ind w:left="114"/>
              <w:rPr>
                <w:rFonts w:hint="default" w:ascii="Times New Roman" w:hAnsi="Times New Roman" w:cs="Times New Roman"/>
                <w:sz w:val="22"/>
              </w:rPr>
            </w:pPr>
            <w:r>
              <w:rPr>
                <w:rFonts w:hint="default" w:ascii="Times New Roman" w:hAnsi="Times New Roman" w:cs="Times New Roman"/>
                <w:sz w:val="22"/>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7" w:hRule="atLeast"/>
        </w:trPr>
        <w:tc>
          <w:tcPr>
            <w:tcW w:w="470"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58"/>
              <w:ind w:left="38"/>
              <w:jc w:val="center"/>
              <w:rPr>
                <w:rFonts w:hint="default" w:ascii="Times New Roman" w:hAnsi="Times New Roman" w:cs="Times New Roman"/>
                <w:sz w:val="22"/>
              </w:rPr>
            </w:pPr>
            <w:r>
              <w:rPr>
                <w:rFonts w:hint="default" w:ascii="Times New Roman" w:hAnsi="Times New Roman" w:cs="Times New Roman"/>
                <w:sz w:val="22"/>
              </w:rPr>
              <w:t>1</w:t>
            </w:r>
          </w:p>
        </w:tc>
        <w:tc>
          <w:tcPr>
            <w:tcW w:w="993"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7"/>
              <w:rPr>
                <w:rFonts w:hint="default" w:ascii="Times New Roman" w:hAnsi="Times New Roman" w:cs="Times New Roman"/>
                <w:b/>
                <w:sz w:val="24"/>
              </w:rPr>
            </w:pPr>
          </w:p>
          <w:p>
            <w:pPr>
              <w:pStyle w:val="4"/>
              <w:spacing w:line="230" w:lineRule="auto"/>
              <w:ind w:left="285" w:right="245"/>
              <w:rPr>
                <w:rFonts w:hint="default" w:ascii="Times New Roman" w:hAnsi="Times New Roman" w:eastAsia="仿宋" w:cs="Times New Roman"/>
                <w:sz w:val="22"/>
              </w:rPr>
            </w:pPr>
            <w:r>
              <w:rPr>
                <w:rFonts w:hint="default" w:ascii="Times New Roman" w:hAnsi="Times New Roman" w:eastAsia="仿宋" w:cs="Times New Roman"/>
                <w:sz w:val="22"/>
              </w:rPr>
              <w:t>政策文件</w:t>
            </w: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5"/>
              <w:rPr>
                <w:rFonts w:hint="default" w:ascii="Times New Roman" w:hAnsi="Times New Roman" w:cs="Times New Roman"/>
                <w:b/>
                <w:sz w:val="24"/>
              </w:rPr>
            </w:pPr>
          </w:p>
          <w:p>
            <w:pPr>
              <w:pStyle w:val="4"/>
              <w:ind w:right="26"/>
              <w:jc w:val="right"/>
              <w:rPr>
                <w:rFonts w:hint="default" w:ascii="Times New Roman" w:hAnsi="Times New Roman" w:eastAsia="仿宋" w:cs="Times New Roman"/>
                <w:sz w:val="22"/>
              </w:rPr>
            </w:pPr>
            <w:r>
              <w:rPr>
                <w:rFonts w:hint="default" w:ascii="Times New Roman" w:hAnsi="Times New Roman" w:eastAsia="仿宋" w:cs="Times New Roman"/>
                <w:sz w:val="22"/>
              </w:rPr>
              <w:t>教育法律</w:t>
            </w:r>
          </w:p>
        </w:tc>
        <w:tc>
          <w:tcPr>
            <w:tcW w:w="2071" w:type="dxa"/>
          </w:tcPr>
          <w:p>
            <w:pPr>
              <w:pStyle w:val="4"/>
              <w:numPr>
                <w:ilvl w:val="0"/>
                <w:numId w:val="1"/>
              </w:numPr>
              <w:tabs>
                <w:tab w:val="left" w:pos="223"/>
              </w:tabs>
              <w:spacing w:before="103" w:after="0" w:line="230" w:lineRule="auto"/>
              <w:ind w:left="41" w:right="59"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《中华人民共和国</w:t>
            </w:r>
            <w:r>
              <w:rPr>
                <w:rFonts w:hint="default" w:ascii="Times New Roman" w:hAnsi="Times New Roman" w:eastAsia="仿宋" w:cs="Times New Roman"/>
                <w:sz w:val="22"/>
              </w:rPr>
              <w:t>教育法》（2015）</w:t>
            </w:r>
          </w:p>
          <w:p>
            <w:pPr>
              <w:pStyle w:val="4"/>
              <w:numPr>
                <w:ilvl w:val="0"/>
                <w:numId w:val="1"/>
              </w:numPr>
              <w:tabs>
                <w:tab w:val="left" w:pos="223"/>
              </w:tabs>
              <w:spacing w:before="1" w:after="0" w:line="230" w:lineRule="auto"/>
              <w:ind w:left="41" w:right="59"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《中华人民共和国</w:t>
            </w:r>
            <w:r>
              <w:rPr>
                <w:rFonts w:hint="default" w:ascii="Times New Roman" w:hAnsi="Times New Roman" w:eastAsia="仿宋" w:cs="Times New Roman"/>
                <w:sz w:val="22"/>
              </w:rPr>
              <w:t>义务教育法》</w:t>
            </w:r>
          </w:p>
          <w:p>
            <w:pPr>
              <w:pStyle w:val="4"/>
              <w:spacing w:line="269" w:lineRule="exact"/>
              <w:ind w:left="41"/>
              <w:rPr>
                <w:rFonts w:hint="default" w:ascii="Times New Roman" w:hAnsi="Times New Roman" w:eastAsia="仿宋" w:cs="Times New Roman"/>
                <w:sz w:val="22"/>
              </w:rPr>
            </w:pPr>
            <w:r>
              <w:rPr>
                <w:rFonts w:hint="default" w:ascii="Times New Roman" w:hAnsi="Times New Roman" w:eastAsia="仿宋" w:cs="Times New Roman"/>
                <w:sz w:val="22"/>
              </w:rPr>
              <w:t>（2015）</w:t>
            </w:r>
          </w:p>
          <w:p>
            <w:pPr>
              <w:pStyle w:val="4"/>
              <w:numPr>
                <w:ilvl w:val="0"/>
                <w:numId w:val="1"/>
              </w:numPr>
              <w:tabs>
                <w:tab w:val="left" w:pos="223"/>
              </w:tabs>
              <w:spacing w:before="4" w:after="0" w:line="230" w:lineRule="auto"/>
              <w:ind w:left="41" w:right="59"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《中华人民共和国</w:t>
            </w:r>
            <w:r>
              <w:rPr>
                <w:rFonts w:hint="default" w:ascii="Times New Roman" w:hAnsi="Times New Roman" w:eastAsia="仿宋" w:cs="Times New Roman"/>
                <w:sz w:val="22"/>
              </w:rPr>
              <w:t>民办教育促进法》</w:t>
            </w:r>
          </w:p>
          <w:p>
            <w:pPr>
              <w:pStyle w:val="4"/>
              <w:spacing w:line="269" w:lineRule="exact"/>
              <w:ind w:left="41"/>
              <w:rPr>
                <w:rFonts w:hint="default" w:ascii="Times New Roman" w:hAnsi="Times New Roman" w:eastAsia="仿宋" w:cs="Times New Roman"/>
                <w:sz w:val="22"/>
              </w:rPr>
            </w:pPr>
            <w:r>
              <w:rPr>
                <w:rFonts w:hint="default" w:ascii="Times New Roman" w:hAnsi="Times New Roman" w:eastAsia="仿宋" w:cs="Times New Roman"/>
                <w:sz w:val="22"/>
              </w:rPr>
              <w:t>（2016）</w:t>
            </w:r>
          </w:p>
          <w:p>
            <w:pPr>
              <w:pStyle w:val="4"/>
              <w:numPr>
                <w:ilvl w:val="0"/>
                <w:numId w:val="1"/>
              </w:numPr>
              <w:tabs>
                <w:tab w:val="left" w:pos="223"/>
              </w:tabs>
              <w:spacing w:before="4" w:after="0" w:line="230" w:lineRule="auto"/>
              <w:ind w:left="41" w:right="59"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《中华人民共和国</w:t>
            </w:r>
            <w:r>
              <w:rPr>
                <w:rFonts w:hint="default" w:ascii="Times New Roman" w:hAnsi="Times New Roman" w:eastAsia="仿宋" w:cs="Times New Roman"/>
                <w:sz w:val="22"/>
              </w:rPr>
              <w:t>教师法》（2009）</w:t>
            </w:r>
          </w:p>
          <w:p>
            <w:pPr>
              <w:pStyle w:val="4"/>
              <w:numPr>
                <w:ilvl w:val="0"/>
                <w:numId w:val="1"/>
              </w:numPr>
              <w:tabs>
                <w:tab w:val="left" w:pos="223"/>
              </w:tabs>
              <w:spacing w:before="0" w:after="0" w:line="230" w:lineRule="auto"/>
              <w:ind w:left="41" w:right="20" w:firstLine="0"/>
              <w:jc w:val="left"/>
              <w:rPr>
                <w:rFonts w:hint="default" w:ascii="Times New Roman" w:hAnsi="Times New Roman" w:eastAsia="仿宋" w:cs="Times New Roman"/>
                <w:sz w:val="22"/>
              </w:rPr>
            </w:pPr>
            <w:r>
              <w:rPr>
                <w:rFonts w:hint="default" w:ascii="Times New Roman" w:hAnsi="Times New Roman" w:eastAsia="仿宋" w:cs="Times New Roman"/>
                <w:sz w:val="22"/>
              </w:rPr>
              <w:t>《中华人民共和国</w:t>
            </w:r>
            <w:r>
              <w:rPr>
                <w:rFonts w:hint="default" w:ascii="Times New Roman" w:hAnsi="Times New Roman" w:eastAsia="仿宋" w:cs="Times New Roman"/>
                <w:spacing w:val="-2"/>
                <w:sz w:val="22"/>
              </w:rPr>
              <w:t>国家通用语言文字法</w:t>
            </w:r>
          </w:p>
          <w:p>
            <w:pPr>
              <w:pStyle w:val="4"/>
              <w:spacing w:line="272" w:lineRule="exact"/>
              <w:ind w:left="41"/>
              <w:rPr>
                <w:rFonts w:hint="default" w:ascii="Times New Roman" w:hAnsi="Times New Roman" w:eastAsia="仿宋" w:cs="Times New Roman"/>
                <w:sz w:val="22"/>
              </w:rPr>
            </w:pPr>
            <w:r>
              <w:rPr>
                <w:rFonts w:hint="default" w:ascii="Times New Roman" w:hAnsi="Times New Roman" w:eastAsia="仿宋" w:cs="Times New Roman"/>
                <w:sz w:val="22"/>
              </w:rPr>
              <w:t>》（2000）</w:t>
            </w:r>
          </w:p>
        </w:tc>
        <w:tc>
          <w:tcPr>
            <w:tcW w:w="1505"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1"/>
              <w:rPr>
                <w:rFonts w:hint="default" w:ascii="Times New Roman" w:hAnsi="Times New Roman" w:cs="Times New Roman"/>
                <w:b/>
                <w:sz w:val="25"/>
              </w:rPr>
            </w:pPr>
          </w:p>
          <w:p>
            <w:pPr>
              <w:pStyle w:val="4"/>
              <w:spacing w:before="1"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z w:val="22"/>
              </w:rPr>
              <w:t>《中华人民共和国政府信息公开条例》</w:t>
            </w:r>
          </w:p>
        </w:tc>
        <w:tc>
          <w:tcPr>
            <w:tcW w:w="869"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3"/>
              <w:rPr>
                <w:rFonts w:hint="default" w:ascii="Times New Roman" w:hAnsi="Times New Roman" w:cs="Times New Roman"/>
                <w:b/>
                <w:sz w:val="16"/>
              </w:rPr>
            </w:pPr>
          </w:p>
          <w:p>
            <w:pPr>
              <w:pStyle w:val="4"/>
              <w:spacing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4" w:line="230" w:lineRule="auto"/>
              <w:ind w:left="42" w:right="62"/>
              <w:jc w:val="both"/>
              <w:rPr>
                <w:rFonts w:hint="eastAsia" w:ascii="Times New Roman" w:hAnsi="Times New Roman" w:eastAsia="仿宋" w:cs="Times New Roman"/>
                <w:sz w:val="22"/>
                <w:lang w:eastAsia="zh-CN"/>
              </w:rPr>
            </w:pPr>
            <w:r>
              <w:rPr>
                <w:rFonts w:hint="eastAsia" w:ascii="Times New Roman" w:hAnsi="Times New Roman" w:eastAsia="仿宋" w:cs="Times New Roman"/>
                <w:sz w:val="22"/>
                <w:lang w:val="en-US" w:eastAsia="zh-CN"/>
              </w:rPr>
              <w:t>桦南县教育局</w:t>
            </w:r>
          </w:p>
        </w:tc>
        <w:tc>
          <w:tcPr>
            <w:tcW w:w="309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5"/>
              <w:rPr>
                <w:rFonts w:hint="default" w:ascii="Times New Roman" w:hAnsi="Times New Roman" w:cs="Times New Roman"/>
                <w:b/>
                <w:sz w:val="16"/>
              </w:rPr>
            </w:pPr>
          </w:p>
          <w:p>
            <w:pPr>
              <w:pStyle w:val="4"/>
              <w:numPr>
                <w:ilvl w:val="0"/>
                <w:numId w:val="2"/>
              </w:numPr>
              <w:tabs>
                <w:tab w:val="left" w:pos="263"/>
                <w:tab w:val="left" w:pos="1366"/>
              </w:tabs>
              <w:spacing w:before="0"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 w:val="left" w:pos="2522"/>
              </w:tabs>
              <w:spacing w:line="276" w:lineRule="exact"/>
              <w:ind w:left="42"/>
              <w:rPr>
                <w:rFonts w:hint="default" w:ascii="Times New Roman" w:hAnsi="Times New Roman" w:eastAsia="Times New Roman"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r>
              <w:rPr>
                <w:rFonts w:hint="default" w:ascii="Times New Roman" w:hAnsi="Times New Roman" w:eastAsia="Times New Roman" w:cs="Times New Roman"/>
                <w:sz w:val="22"/>
                <w:u w:val="single"/>
              </w:rPr>
              <w:t xml:space="preserve"> </w:t>
            </w:r>
            <w:r>
              <w:rPr>
                <w:rFonts w:hint="default" w:ascii="Times New Roman" w:hAnsi="Times New Roman" w:eastAsia="Times New Roman" w:cs="Times New Roman"/>
                <w:sz w:val="22"/>
                <w:u w:val="single"/>
              </w:rPr>
              <w:tab/>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5"/>
              <w:rPr>
                <w:rFonts w:hint="default" w:ascii="Times New Roman" w:hAnsi="Times New Roman" w:cs="Times New Roman"/>
                <w:b/>
                <w:sz w:val="24"/>
              </w:rPr>
            </w:pPr>
          </w:p>
          <w:p>
            <w:pPr>
              <w:pStyle w:val="4"/>
              <w:ind w:right="182"/>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2"/>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5"/>
              <w:rPr>
                <w:rFonts w:hint="default" w:ascii="Times New Roman" w:hAnsi="Times New Roman" w:cs="Times New Roman"/>
                <w:b/>
                <w:sz w:val="24"/>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2"/>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5"/>
              <w:rPr>
                <w:rFonts w:hint="default" w:ascii="Times New Roman" w:hAnsi="Times New Roman" w:cs="Times New Roman"/>
                <w:b/>
                <w:sz w:val="24"/>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0"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vMerge w:val="continue"/>
            <w:tcBorders>
              <w:top w:val="nil"/>
            </w:tcBorders>
          </w:tcPr>
          <w:p>
            <w:pPr>
              <w:rPr>
                <w:rFonts w:hint="default" w:ascii="Times New Roman" w:hAnsi="Times New Roman" w:cs="Times New Roman"/>
                <w:sz w:val="2"/>
                <w:szCs w:val="2"/>
              </w:rPr>
            </w:pP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46" w:line="230" w:lineRule="auto"/>
              <w:ind w:left="393" w:right="26" w:hanging="331"/>
              <w:rPr>
                <w:rFonts w:hint="default" w:ascii="Times New Roman" w:hAnsi="Times New Roman" w:eastAsia="仿宋" w:cs="Times New Roman"/>
                <w:sz w:val="22"/>
              </w:rPr>
            </w:pPr>
            <w:r>
              <w:rPr>
                <w:rFonts w:hint="default" w:ascii="Times New Roman" w:hAnsi="Times New Roman" w:eastAsia="仿宋" w:cs="Times New Roman"/>
                <w:sz w:val="22"/>
              </w:rPr>
              <w:t>规范性文件</w:t>
            </w: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1"/>
              <w:rPr>
                <w:rFonts w:hint="default" w:ascii="Times New Roman" w:hAnsi="Times New Roman" w:cs="Times New Roman"/>
                <w:b/>
                <w:sz w:val="22"/>
              </w:rPr>
            </w:pPr>
          </w:p>
          <w:p>
            <w:pPr>
              <w:pStyle w:val="4"/>
              <w:numPr>
                <w:ilvl w:val="0"/>
                <w:numId w:val="3"/>
              </w:numPr>
              <w:tabs>
                <w:tab w:val="left" w:pos="223"/>
              </w:tabs>
              <w:spacing w:before="0" w:after="0" w:line="230" w:lineRule="auto"/>
              <w:ind w:left="41" w:right="61"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部门和地方政府规</w:t>
            </w:r>
            <w:r>
              <w:rPr>
                <w:rFonts w:hint="default" w:ascii="Times New Roman" w:hAnsi="Times New Roman" w:eastAsia="仿宋" w:cs="Times New Roman"/>
                <w:sz w:val="22"/>
              </w:rPr>
              <w:t>章</w:t>
            </w:r>
          </w:p>
          <w:p>
            <w:pPr>
              <w:pStyle w:val="4"/>
              <w:numPr>
                <w:ilvl w:val="0"/>
                <w:numId w:val="3"/>
              </w:numPr>
              <w:tabs>
                <w:tab w:val="left" w:pos="223"/>
              </w:tabs>
              <w:spacing w:before="0" w:after="0" w:line="275"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各类教育政策文件</w:t>
            </w:r>
          </w:p>
        </w:tc>
        <w:tc>
          <w:tcPr>
            <w:tcW w:w="1505"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1"/>
              <w:rPr>
                <w:rFonts w:hint="default" w:ascii="Times New Roman" w:hAnsi="Times New Roman" w:cs="Times New Roman"/>
                <w:b/>
                <w:sz w:val="22"/>
              </w:rPr>
            </w:pPr>
          </w:p>
          <w:p>
            <w:pPr>
              <w:pStyle w:val="4"/>
              <w:spacing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z w:val="22"/>
              </w:rPr>
              <w:t>《中华人民共和国政府信息公开条例》</w:t>
            </w:r>
          </w:p>
        </w:tc>
        <w:tc>
          <w:tcPr>
            <w:tcW w:w="869" w:type="dxa"/>
          </w:tcPr>
          <w:p>
            <w:pPr>
              <w:pStyle w:val="4"/>
              <w:rPr>
                <w:rFonts w:hint="default" w:ascii="Times New Roman" w:hAnsi="Times New Roman" w:cs="Times New Roman"/>
                <w:b/>
                <w:sz w:val="22"/>
              </w:rPr>
            </w:pPr>
          </w:p>
          <w:p>
            <w:pPr>
              <w:pStyle w:val="4"/>
              <w:spacing w:before="167"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4"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numPr>
                <w:ilvl w:val="0"/>
                <w:numId w:val="4"/>
              </w:numPr>
              <w:tabs>
                <w:tab w:val="left" w:pos="263"/>
                <w:tab w:val="left" w:pos="1366"/>
              </w:tabs>
              <w:spacing w:before="169"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 w:val="left" w:pos="2522"/>
              </w:tabs>
              <w:spacing w:line="276" w:lineRule="exact"/>
              <w:ind w:left="42"/>
              <w:rPr>
                <w:rFonts w:hint="default" w:ascii="Times New Roman" w:hAnsi="Times New Roman" w:eastAsia="Times New Roman"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r>
              <w:rPr>
                <w:rFonts w:hint="default" w:ascii="Times New Roman" w:hAnsi="Times New Roman" w:eastAsia="Times New Roman" w:cs="Times New Roman"/>
                <w:sz w:val="22"/>
                <w:u w:val="single"/>
              </w:rPr>
              <w:t xml:space="preserve"> </w:t>
            </w:r>
            <w:r>
              <w:rPr>
                <w:rFonts w:hint="default" w:ascii="Times New Roman" w:hAnsi="Times New Roman" w:eastAsia="Times New Roman" w:cs="Times New Roman"/>
                <w:sz w:val="22"/>
                <w:u w:val="single"/>
              </w:rPr>
              <w:tab/>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4"/>
              <w:rPr>
                <w:rFonts w:hint="default" w:ascii="Times New Roman" w:hAnsi="Times New Roman" w:cs="Times New Roman"/>
                <w:b/>
                <w:sz w:val="21"/>
              </w:rPr>
            </w:pPr>
          </w:p>
          <w:p>
            <w:pPr>
              <w:pStyle w:val="4"/>
              <w:ind w:right="182"/>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2"/>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4"/>
              <w:rPr>
                <w:rFonts w:hint="default" w:ascii="Times New Roman" w:hAnsi="Times New Roman" w:cs="Times New Roman"/>
                <w:b/>
                <w:sz w:val="21"/>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2"/>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4"/>
              <w:rPr>
                <w:rFonts w:hint="default" w:ascii="Times New Roman" w:hAnsi="Times New Roman" w:cs="Times New Roman"/>
                <w:b/>
                <w:sz w:val="21"/>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2"/>
              </w:rPr>
            </w:pPr>
          </w:p>
        </w:tc>
      </w:tr>
    </w:tbl>
    <w:p>
      <w:pPr>
        <w:spacing w:after="0"/>
        <w:rPr>
          <w:rFonts w:hint="default" w:ascii="Times New Roman" w:hAnsi="Times New Roman" w:cs="Times New Roman"/>
          <w:sz w:val="22"/>
        </w:rPr>
        <w:sectPr>
          <w:pgSz w:w="16840" w:h="11910" w:orient="landscape"/>
          <w:pgMar w:top="1040" w:right="559" w:bottom="640" w:left="480" w:header="0" w:footer="440" w:gutter="0"/>
        </w:sectPr>
      </w:pPr>
    </w:p>
    <w:tbl>
      <w:tblPr>
        <w:tblStyle w:val="2"/>
        <w:tblW w:w="0" w:type="auto"/>
        <w:tblInd w:w="6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4"/>
              <w:rPr>
                <w:rFonts w:hint="default" w:ascii="Times New Roman" w:hAnsi="Times New Roman" w:cs="Times New Roman"/>
                <w:b/>
                <w:sz w:val="27"/>
              </w:rPr>
            </w:pPr>
          </w:p>
          <w:p>
            <w:pPr>
              <w:pStyle w:val="4"/>
              <w:ind w:left="23" w:right="-29"/>
              <w:rPr>
                <w:rFonts w:hint="default" w:ascii="Times New Roman" w:hAnsi="Times New Roman" w:cs="Times New Roman"/>
                <w:sz w:val="22"/>
              </w:rPr>
            </w:pPr>
            <w:r>
              <w:rPr>
                <w:rFonts w:hint="default" w:ascii="Times New Roman" w:hAnsi="Times New Roman" w:cs="Times New Roman"/>
                <w:sz w:val="22"/>
              </w:rPr>
              <w:t>序号</w:t>
            </w:r>
          </w:p>
        </w:tc>
        <w:tc>
          <w:tcPr>
            <w:tcW w:w="1986" w:type="dxa"/>
            <w:gridSpan w:val="2"/>
          </w:tcPr>
          <w:p>
            <w:pPr>
              <w:pStyle w:val="4"/>
              <w:spacing w:before="39" w:line="281" w:lineRule="exact"/>
              <w:ind w:left="561"/>
              <w:rPr>
                <w:rFonts w:hint="default" w:ascii="Times New Roman" w:hAnsi="Times New Roman" w:cs="Times New Roman"/>
                <w:sz w:val="22"/>
              </w:rPr>
            </w:pPr>
            <w:r>
              <w:rPr>
                <w:rFonts w:hint="default" w:ascii="Times New Roman" w:hAnsi="Times New Roman" w:cs="Times New Roman"/>
                <w:sz w:val="22"/>
              </w:rPr>
              <w:t>公开事项</w:t>
            </w:r>
          </w:p>
        </w:tc>
        <w:tc>
          <w:tcPr>
            <w:tcW w:w="2071" w:type="dxa"/>
            <w:vMerge w:val="restart"/>
          </w:tcPr>
          <w:p>
            <w:pPr>
              <w:pStyle w:val="4"/>
              <w:spacing w:before="7"/>
              <w:rPr>
                <w:rFonts w:hint="default" w:ascii="Times New Roman" w:hAnsi="Times New Roman" w:cs="Times New Roman"/>
                <w:b/>
                <w:sz w:val="16"/>
              </w:rPr>
            </w:pP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公开内容</w:t>
            </w: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（要素）</w:t>
            </w:r>
          </w:p>
        </w:tc>
        <w:tc>
          <w:tcPr>
            <w:tcW w:w="1505" w:type="dxa"/>
            <w:vMerge w:val="restart"/>
          </w:tcPr>
          <w:p>
            <w:pPr>
              <w:pStyle w:val="4"/>
              <w:rPr>
                <w:rFonts w:hint="default" w:ascii="Times New Roman" w:hAnsi="Times New Roman" w:cs="Times New Roman"/>
                <w:b/>
                <w:sz w:val="27"/>
              </w:rPr>
            </w:pPr>
          </w:p>
          <w:p>
            <w:pPr>
              <w:pStyle w:val="4"/>
              <w:ind w:left="321"/>
              <w:rPr>
                <w:rFonts w:hint="default" w:ascii="Times New Roman" w:hAnsi="Times New Roman" w:cs="Times New Roman"/>
                <w:sz w:val="22"/>
              </w:rPr>
            </w:pPr>
            <w:r>
              <w:rPr>
                <w:rFonts w:hint="default" w:ascii="Times New Roman" w:hAnsi="Times New Roman" w:cs="Times New Roman"/>
                <w:sz w:val="22"/>
              </w:rPr>
              <w:t>公开依据</w:t>
            </w:r>
          </w:p>
        </w:tc>
        <w:tc>
          <w:tcPr>
            <w:tcW w:w="869" w:type="dxa"/>
            <w:vMerge w:val="restart"/>
          </w:tcPr>
          <w:p>
            <w:pPr>
              <w:pStyle w:val="4"/>
              <w:spacing w:before="3"/>
              <w:rPr>
                <w:rFonts w:hint="default" w:ascii="Times New Roman" w:hAnsi="Times New Roman" w:cs="Times New Roman"/>
                <w:b/>
                <w:sz w:val="17"/>
              </w:rPr>
            </w:pPr>
          </w:p>
          <w:p>
            <w:pPr>
              <w:pStyle w:val="4"/>
              <w:spacing w:line="230" w:lineRule="auto"/>
              <w:ind w:left="222" w:right="185"/>
              <w:rPr>
                <w:rFonts w:hint="default" w:ascii="Times New Roman" w:hAnsi="Times New Roman" w:cs="Times New Roman"/>
                <w:sz w:val="22"/>
              </w:rPr>
            </w:pPr>
            <w:r>
              <w:rPr>
                <w:rFonts w:hint="default" w:ascii="Times New Roman" w:hAnsi="Times New Roman" w:cs="Times New Roman"/>
                <w:sz w:val="22"/>
              </w:rPr>
              <w:t>公开时限</w:t>
            </w:r>
          </w:p>
        </w:tc>
        <w:tc>
          <w:tcPr>
            <w:tcW w:w="787" w:type="dxa"/>
            <w:vMerge w:val="restart"/>
          </w:tcPr>
          <w:p>
            <w:pPr>
              <w:pStyle w:val="4"/>
              <w:spacing w:before="3"/>
              <w:rPr>
                <w:rFonts w:hint="default" w:ascii="Times New Roman" w:hAnsi="Times New Roman" w:cs="Times New Roman"/>
                <w:b/>
                <w:sz w:val="17"/>
              </w:rPr>
            </w:pPr>
          </w:p>
          <w:p>
            <w:pPr>
              <w:pStyle w:val="4"/>
              <w:spacing w:line="230" w:lineRule="auto"/>
              <w:ind w:left="181" w:right="144"/>
              <w:rPr>
                <w:rFonts w:hint="default" w:ascii="Times New Roman" w:hAnsi="Times New Roman" w:cs="Times New Roman"/>
                <w:sz w:val="22"/>
              </w:rPr>
            </w:pPr>
            <w:r>
              <w:rPr>
                <w:rFonts w:hint="default" w:ascii="Times New Roman" w:hAnsi="Times New Roman" w:cs="Times New Roman"/>
                <w:sz w:val="22"/>
              </w:rPr>
              <w:t>公开主体</w:t>
            </w:r>
          </w:p>
        </w:tc>
        <w:tc>
          <w:tcPr>
            <w:tcW w:w="3091" w:type="dxa"/>
            <w:vMerge w:val="restart"/>
          </w:tcPr>
          <w:p>
            <w:pPr>
              <w:pStyle w:val="4"/>
              <w:rPr>
                <w:rFonts w:hint="default" w:ascii="Times New Roman" w:hAnsi="Times New Roman" w:cs="Times New Roman"/>
                <w:b/>
                <w:sz w:val="27"/>
              </w:rPr>
            </w:pPr>
          </w:p>
          <w:p>
            <w:pPr>
              <w:pStyle w:val="4"/>
              <w:ind w:left="781"/>
              <w:rPr>
                <w:rFonts w:hint="default" w:ascii="Times New Roman" w:hAnsi="Times New Roman" w:cs="Times New Roman"/>
                <w:sz w:val="22"/>
              </w:rPr>
            </w:pPr>
            <w:r>
              <w:rPr>
                <w:rFonts w:hint="default" w:ascii="Times New Roman" w:hAnsi="Times New Roman" w:cs="Times New Roman"/>
                <w:sz w:val="22"/>
              </w:rPr>
              <w:t>公开渠道和载体</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公开对象</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公开方式</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tcPr>
          <w:p>
            <w:pPr>
              <w:pStyle w:val="4"/>
              <w:spacing w:before="166"/>
              <w:ind w:left="65"/>
              <w:rPr>
                <w:rFonts w:hint="default" w:ascii="Times New Roman" w:hAnsi="Times New Roman" w:cs="Times New Roman"/>
                <w:sz w:val="22"/>
              </w:rPr>
            </w:pPr>
            <w:r>
              <w:rPr>
                <w:rFonts w:hint="default" w:ascii="Times New Roman" w:hAnsi="Times New Roman" w:cs="Times New Roman"/>
                <w:sz w:val="22"/>
              </w:rPr>
              <w:t>一级事项</w:t>
            </w:r>
          </w:p>
        </w:tc>
        <w:tc>
          <w:tcPr>
            <w:tcW w:w="993" w:type="dxa"/>
          </w:tcPr>
          <w:p>
            <w:pPr>
              <w:pStyle w:val="4"/>
              <w:spacing w:before="166"/>
              <w:ind w:left="65"/>
              <w:rPr>
                <w:rFonts w:hint="default" w:ascii="Times New Roman" w:hAnsi="Times New Roman" w:cs="Times New Roman"/>
                <w:sz w:val="22"/>
              </w:rPr>
            </w:pPr>
            <w:r>
              <w:rPr>
                <w:rFonts w:hint="default" w:ascii="Times New Roman" w:hAnsi="Times New Roman" w:cs="Times New Roman"/>
                <w:sz w:val="22"/>
              </w:rPr>
              <w:t>二级事项</w:t>
            </w:r>
          </w:p>
        </w:tc>
        <w:tc>
          <w:tcPr>
            <w:tcW w:w="2071" w:type="dxa"/>
            <w:vMerge w:val="continue"/>
            <w:tcBorders>
              <w:top w:val="nil"/>
            </w:tcBorders>
          </w:tcPr>
          <w:p>
            <w:pPr>
              <w:rPr>
                <w:rFonts w:hint="default" w:ascii="Times New Roman" w:hAnsi="Times New Roman" w:cs="Times New Roman"/>
                <w:sz w:val="2"/>
                <w:szCs w:val="2"/>
              </w:rPr>
            </w:pPr>
          </w:p>
        </w:tc>
        <w:tc>
          <w:tcPr>
            <w:tcW w:w="1505" w:type="dxa"/>
            <w:vMerge w:val="continue"/>
            <w:tcBorders>
              <w:top w:val="nil"/>
            </w:tcBorders>
          </w:tcPr>
          <w:p>
            <w:pPr>
              <w:rPr>
                <w:rFonts w:hint="default" w:ascii="Times New Roman" w:hAnsi="Times New Roman" w:cs="Times New Roman"/>
                <w:sz w:val="2"/>
                <w:szCs w:val="2"/>
              </w:rPr>
            </w:pPr>
          </w:p>
        </w:tc>
        <w:tc>
          <w:tcPr>
            <w:tcW w:w="869" w:type="dxa"/>
            <w:vMerge w:val="continue"/>
            <w:tcBorders>
              <w:top w:val="nil"/>
            </w:tcBorders>
          </w:tcPr>
          <w:p>
            <w:pPr>
              <w:rPr>
                <w:rFonts w:hint="default" w:ascii="Times New Roman" w:hAnsi="Times New Roman" w:cs="Times New Roman"/>
                <w:sz w:val="2"/>
                <w:szCs w:val="2"/>
              </w:rPr>
            </w:pPr>
          </w:p>
        </w:tc>
        <w:tc>
          <w:tcPr>
            <w:tcW w:w="787" w:type="dxa"/>
            <w:vMerge w:val="continue"/>
            <w:tcBorders>
              <w:top w:val="nil"/>
            </w:tcBorders>
          </w:tcPr>
          <w:p>
            <w:pPr>
              <w:rPr>
                <w:rFonts w:hint="default" w:ascii="Times New Roman" w:hAnsi="Times New Roman" w:cs="Times New Roman"/>
                <w:sz w:val="2"/>
                <w:szCs w:val="2"/>
              </w:rPr>
            </w:pPr>
          </w:p>
        </w:tc>
        <w:tc>
          <w:tcPr>
            <w:tcW w:w="3091" w:type="dxa"/>
            <w:vMerge w:val="continue"/>
            <w:tcBorders>
              <w:top w:val="nil"/>
            </w:tcBorders>
          </w:tcPr>
          <w:p>
            <w:pPr>
              <w:rPr>
                <w:rFonts w:hint="default" w:ascii="Times New Roman" w:hAnsi="Times New Roman" w:cs="Times New Roman"/>
                <w:sz w:val="2"/>
                <w:szCs w:val="2"/>
              </w:rPr>
            </w:pPr>
          </w:p>
        </w:tc>
        <w:tc>
          <w:tcPr>
            <w:tcW w:w="648" w:type="dxa"/>
          </w:tcPr>
          <w:p>
            <w:pPr>
              <w:pStyle w:val="4"/>
              <w:spacing w:before="34" w:line="272" w:lineRule="exact"/>
              <w:ind w:left="222" w:right="72" w:hanging="108"/>
              <w:rPr>
                <w:rFonts w:hint="default" w:ascii="Times New Roman" w:hAnsi="Times New Roman" w:cs="Times New Roman"/>
                <w:sz w:val="22"/>
              </w:rPr>
            </w:pPr>
            <w:r>
              <w:rPr>
                <w:rFonts w:hint="default" w:ascii="Times New Roman" w:hAnsi="Times New Roman" w:cs="Times New Roman"/>
                <w:sz w:val="22"/>
              </w:rPr>
              <w:t>全社会</w:t>
            </w:r>
          </w:p>
        </w:tc>
        <w:tc>
          <w:tcPr>
            <w:tcW w:w="648" w:type="dxa"/>
          </w:tcPr>
          <w:p>
            <w:pPr>
              <w:pStyle w:val="4"/>
              <w:spacing w:before="34" w:line="272" w:lineRule="exact"/>
              <w:ind w:left="114" w:right="72"/>
              <w:rPr>
                <w:rFonts w:hint="default" w:ascii="Times New Roman" w:hAnsi="Times New Roman" w:cs="Times New Roman"/>
                <w:sz w:val="22"/>
              </w:rPr>
            </w:pPr>
            <w:r>
              <w:rPr>
                <w:rFonts w:hint="default" w:ascii="Times New Roman" w:hAnsi="Times New Roman" w:cs="Times New Roman"/>
                <w:sz w:val="22"/>
              </w:rPr>
              <w:t>特定群体</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主动</w:t>
            </w:r>
          </w:p>
        </w:tc>
        <w:tc>
          <w:tcPr>
            <w:tcW w:w="648" w:type="dxa"/>
          </w:tcPr>
          <w:p>
            <w:pPr>
              <w:pStyle w:val="4"/>
              <w:spacing w:before="166"/>
              <w:ind w:left="4" w:right="-44"/>
              <w:rPr>
                <w:rFonts w:hint="default" w:ascii="Times New Roman" w:hAnsi="Times New Roman" w:cs="Times New Roman"/>
                <w:sz w:val="22"/>
              </w:rPr>
            </w:pPr>
            <w:r>
              <w:rPr>
                <w:rFonts w:hint="default" w:ascii="Times New Roman" w:hAnsi="Times New Roman" w:cs="Times New Roman"/>
                <w:spacing w:val="-5"/>
                <w:sz w:val="22"/>
              </w:rPr>
              <w:t>依申请</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县级</w:t>
            </w:r>
          </w:p>
        </w:tc>
        <w:tc>
          <w:tcPr>
            <w:tcW w:w="648" w:type="dxa"/>
          </w:tcPr>
          <w:p>
            <w:pPr>
              <w:pStyle w:val="4"/>
              <w:spacing w:before="166"/>
              <w:ind w:left="114"/>
              <w:rPr>
                <w:rFonts w:hint="default" w:ascii="Times New Roman" w:hAnsi="Times New Roman" w:cs="Times New Roman"/>
                <w:sz w:val="22"/>
              </w:rPr>
            </w:pPr>
            <w:r>
              <w:rPr>
                <w:rFonts w:hint="default" w:ascii="Times New Roman" w:hAnsi="Times New Roman" w:cs="Times New Roman"/>
                <w:sz w:val="22"/>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2" w:hRule="atLeast"/>
        </w:trPr>
        <w:tc>
          <w:tcPr>
            <w:tcW w:w="470"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2"/>
              <w:rPr>
                <w:rFonts w:hint="default" w:ascii="Times New Roman" w:hAnsi="Times New Roman" w:cs="Times New Roman"/>
                <w:b/>
                <w:sz w:val="23"/>
              </w:rPr>
            </w:pPr>
          </w:p>
          <w:p>
            <w:pPr>
              <w:pStyle w:val="4"/>
              <w:ind w:left="38"/>
              <w:jc w:val="center"/>
              <w:rPr>
                <w:rFonts w:hint="default" w:ascii="Times New Roman" w:hAnsi="Times New Roman" w:cs="Times New Roman"/>
                <w:sz w:val="22"/>
              </w:rPr>
            </w:pPr>
            <w:r>
              <w:rPr>
                <w:rFonts w:hint="default" w:ascii="Times New Roman" w:hAnsi="Times New Roman" w:cs="Times New Roman"/>
                <w:sz w:val="22"/>
              </w:rPr>
              <w:t>2</w:t>
            </w:r>
          </w:p>
        </w:tc>
        <w:tc>
          <w:tcPr>
            <w:tcW w:w="993"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2"/>
              <w:rPr>
                <w:rFonts w:hint="default" w:ascii="Times New Roman" w:hAnsi="Times New Roman" w:cs="Times New Roman"/>
                <w:b/>
                <w:sz w:val="23"/>
              </w:rPr>
            </w:pPr>
          </w:p>
          <w:p>
            <w:pPr>
              <w:pStyle w:val="4"/>
              <w:ind w:left="65"/>
              <w:rPr>
                <w:rFonts w:hint="default" w:ascii="Times New Roman" w:hAnsi="Times New Roman" w:eastAsia="仿宋" w:cs="Times New Roman"/>
                <w:sz w:val="22"/>
              </w:rPr>
            </w:pPr>
            <w:r>
              <w:rPr>
                <w:rFonts w:hint="default" w:ascii="Times New Roman" w:hAnsi="Times New Roman" w:eastAsia="仿宋" w:cs="Times New Roman"/>
                <w:sz w:val="22"/>
              </w:rPr>
              <w:t>教育概况</w:t>
            </w: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2"/>
              <w:rPr>
                <w:rFonts w:hint="default" w:ascii="Times New Roman" w:hAnsi="Times New Roman" w:cs="Times New Roman"/>
                <w:b/>
                <w:sz w:val="27"/>
              </w:rPr>
            </w:pPr>
          </w:p>
          <w:p>
            <w:pPr>
              <w:pStyle w:val="4"/>
              <w:spacing w:line="230" w:lineRule="auto"/>
              <w:ind w:left="63" w:right="26"/>
              <w:jc w:val="center"/>
              <w:rPr>
                <w:rFonts w:hint="default" w:ascii="Times New Roman" w:hAnsi="Times New Roman" w:eastAsia="仿宋" w:cs="Times New Roman"/>
                <w:sz w:val="22"/>
              </w:rPr>
            </w:pPr>
            <w:r>
              <w:rPr>
                <w:rFonts w:hint="default" w:ascii="Times New Roman" w:hAnsi="Times New Roman" w:eastAsia="仿宋" w:cs="Times New Roman"/>
                <w:sz w:val="22"/>
              </w:rPr>
              <w:t>教育事业发展主要情况</w:t>
            </w: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1"/>
              <w:rPr>
                <w:rFonts w:hint="default" w:ascii="Times New Roman" w:hAnsi="Times New Roman" w:cs="Times New Roman"/>
                <w:b/>
                <w:sz w:val="15"/>
              </w:rPr>
            </w:pPr>
          </w:p>
          <w:p>
            <w:pPr>
              <w:pStyle w:val="4"/>
              <w:numPr>
                <w:ilvl w:val="0"/>
                <w:numId w:val="5"/>
              </w:numPr>
              <w:tabs>
                <w:tab w:val="left" w:pos="223"/>
              </w:tabs>
              <w:spacing w:before="0" w:after="0" w:line="230" w:lineRule="auto"/>
              <w:ind w:left="41" w:right="61"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教育事业发展主要</w:t>
            </w:r>
            <w:r>
              <w:rPr>
                <w:rFonts w:hint="default" w:ascii="Times New Roman" w:hAnsi="Times New Roman" w:eastAsia="仿宋" w:cs="Times New Roman"/>
                <w:sz w:val="22"/>
              </w:rPr>
              <w:t>情况</w:t>
            </w:r>
          </w:p>
        </w:tc>
        <w:tc>
          <w:tcPr>
            <w:tcW w:w="1505"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9"/>
              <w:rPr>
                <w:rFonts w:hint="default" w:ascii="Times New Roman" w:hAnsi="Times New Roman" w:cs="Times New Roman"/>
                <w:b/>
                <w:sz w:val="27"/>
              </w:rPr>
            </w:pPr>
          </w:p>
          <w:p>
            <w:pPr>
              <w:pStyle w:val="4"/>
              <w:spacing w:line="230" w:lineRule="auto"/>
              <w:ind w:left="42" w:right="117"/>
              <w:rPr>
                <w:rFonts w:hint="default" w:ascii="Times New Roman" w:hAnsi="Times New Roman" w:eastAsia="仿宋" w:cs="Times New Roman"/>
                <w:sz w:val="22"/>
              </w:rPr>
            </w:pPr>
            <w:r>
              <w:rPr>
                <w:rFonts w:hint="default" w:ascii="Times New Roman" w:hAnsi="Times New Roman" w:eastAsia="仿宋" w:cs="Times New Roman"/>
                <w:sz w:val="22"/>
              </w:rPr>
              <w:t>《中华人民共和国统计法》</w:t>
            </w:r>
          </w:p>
          <w:p>
            <w:pPr>
              <w:pStyle w:val="4"/>
              <w:spacing w:before="1"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z w:val="22"/>
              </w:rPr>
              <w:t>《中华人民共和国政府信息公开条例》《教育统计管理规定》</w:t>
            </w:r>
          </w:p>
        </w:tc>
        <w:tc>
          <w:tcPr>
            <w:tcW w:w="869" w:type="dxa"/>
          </w:tcPr>
          <w:p>
            <w:pPr>
              <w:pStyle w:val="4"/>
              <w:rPr>
                <w:rFonts w:hint="default" w:ascii="Times New Roman" w:hAnsi="Times New Roman" w:cs="Times New Roman"/>
                <w:b/>
                <w:sz w:val="22"/>
              </w:rPr>
            </w:pPr>
          </w:p>
          <w:p>
            <w:pPr>
              <w:pStyle w:val="4"/>
              <w:spacing w:before="6"/>
              <w:rPr>
                <w:rFonts w:hint="default" w:ascii="Times New Roman" w:hAnsi="Times New Roman" w:cs="Times New Roman"/>
                <w:b/>
                <w:sz w:val="17"/>
              </w:rPr>
            </w:pPr>
          </w:p>
          <w:p>
            <w:pPr>
              <w:pStyle w:val="4"/>
              <w:spacing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16"/>
              </w:rPr>
            </w:pPr>
          </w:p>
          <w:p>
            <w:pPr>
              <w:pStyle w:val="4"/>
              <w:spacing w:before="3"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spacing w:before="8"/>
              <w:rPr>
                <w:rFonts w:hint="default" w:ascii="Times New Roman" w:hAnsi="Times New Roman" w:cs="Times New Roman"/>
                <w:b/>
                <w:sz w:val="17"/>
              </w:rPr>
            </w:pPr>
          </w:p>
          <w:p>
            <w:pPr>
              <w:pStyle w:val="4"/>
              <w:numPr>
                <w:ilvl w:val="0"/>
                <w:numId w:val="6"/>
              </w:numPr>
              <w:tabs>
                <w:tab w:val="left" w:pos="263"/>
                <w:tab w:val="left" w:pos="1366"/>
              </w:tabs>
              <w:spacing w:before="0"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 w:val="left" w:pos="2522"/>
              </w:tabs>
              <w:spacing w:line="276" w:lineRule="exact"/>
              <w:ind w:left="42"/>
              <w:rPr>
                <w:rFonts w:hint="default" w:ascii="Times New Roman" w:hAnsi="Times New Roman" w:eastAsia="Times New Roman"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r>
              <w:rPr>
                <w:rFonts w:hint="default" w:ascii="Times New Roman" w:hAnsi="Times New Roman" w:eastAsia="Times New Roman" w:cs="Times New Roman"/>
                <w:sz w:val="22"/>
                <w:u w:val="single"/>
              </w:rPr>
              <w:t xml:space="preserve"> </w:t>
            </w:r>
            <w:r>
              <w:rPr>
                <w:rFonts w:hint="default" w:ascii="Times New Roman" w:hAnsi="Times New Roman" w:eastAsia="Times New Roman" w:cs="Times New Roman"/>
                <w:sz w:val="22"/>
                <w:u w:val="single"/>
              </w:rPr>
              <w:tab/>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5"/>
              </w:rPr>
            </w:pPr>
          </w:p>
          <w:p>
            <w:pPr>
              <w:pStyle w:val="4"/>
              <w:ind w:right="182"/>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5"/>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5"/>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6"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vMerge w:val="continue"/>
            <w:tcBorders>
              <w:top w:val="nil"/>
            </w:tcBorders>
          </w:tcPr>
          <w:p>
            <w:pPr>
              <w:rPr>
                <w:rFonts w:hint="default" w:ascii="Times New Roman" w:hAnsi="Times New Roman" w:cs="Times New Roman"/>
                <w:sz w:val="2"/>
                <w:szCs w:val="2"/>
              </w:rPr>
            </w:pP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1"/>
              </w:rPr>
            </w:pPr>
          </w:p>
          <w:p>
            <w:pPr>
              <w:pStyle w:val="4"/>
              <w:spacing w:before="1" w:line="230" w:lineRule="auto"/>
              <w:ind w:left="285" w:right="26" w:hanging="223"/>
              <w:rPr>
                <w:rFonts w:hint="default" w:ascii="Times New Roman" w:hAnsi="Times New Roman" w:eastAsia="仿宋" w:cs="Times New Roman"/>
                <w:sz w:val="22"/>
              </w:rPr>
            </w:pPr>
            <w:r>
              <w:rPr>
                <w:rFonts w:hint="default" w:ascii="Times New Roman" w:hAnsi="Times New Roman" w:eastAsia="仿宋" w:cs="Times New Roman"/>
                <w:sz w:val="22"/>
              </w:rPr>
              <w:t>教育统计数据</w:t>
            </w: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numPr>
                <w:ilvl w:val="0"/>
                <w:numId w:val="7"/>
              </w:numPr>
              <w:tabs>
                <w:tab w:val="left" w:pos="223"/>
              </w:tabs>
              <w:spacing w:before="145" w:after="0" w:line="277"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学校数据</w:t>
            </w:r>
          </w:p>
          <w:p>
            <w:pPr>
              <w:pStyle w:val="4"/>
              <w:numPr>
                <w:ilvl w:val="0"/>
                <w:numId w:val="7"/>
              </w:numPr>
              <w:tabs>
                <w:tab w:val="left" w:pos="223"/>
              </w:tabs>
              <w:spacing w:before="0" w:after="0" w:line="271"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在校生数据</w:t>
            </w:r>
          </w:p>
          <w:p>
            <w:pPr>
              <w:pStyle w:val="4"/>
              <w:numPr>
                <w:ilvl w:val="0"/>
                <w:numId w:val="7"/>
              </w:numPr>
              <w:tabs>
                <w:tab w:val="left" w:pos="223"/>
              </w:tabs>
              <w:spacing w:before="0" w:after="0" w:line="271"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教师数据</w:t>
            </w:r>
          </w:p>
          <w:p>
            <w:pPr>
              <w:pStyle w:val="4"/>
              <w:numPr>
                <w:ilvl w:val="0"/>
                <w:numId w:val="7"/>
              </w:numPr>
              <w:tabs>
                <w:tab w:val="left" w:pos="223"/>
              </w:tabs>
              <w:spacing w:before="0" w:after="0" w:line="271"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办学条件数据</w:t>
            </w:r>
          </w:p>
          <w:p>
            <w:pPr>
              <w:pStyle w:val="4"/>
              <w:numPr>
                <w:ilvl w:val="0"/>
                <w:numId w:val="7"/>
              </w:numPr>
              <w:tabs>
                <w:tab w:val="left" w:pos="223"/>
              </w:tabs>
              <w:spacing w:before="0" w:after="0" w:line="276"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县级汇总数据</w:t>
            </w:r>
          </w:p>
        </w:tc>
        <w:tc>
          <w:tcPr>
            <w:tcW w:w="1505" w:type="dxa"/>
            <w:vMerge w:val="continue"/>
            <w:tcBorders>
              <w:top w:val="nil"/>
            </w:tcBorders>
          </w:tcPr>
          <w:p>
            <w:pPr>
              <w:rPr>
                <w:rFonts w:hint="default" w:ascii="Times New Roman" w:hAnsi="Times New Roman" w:cs="Times New Roman"/>
                <w:sz w:val="2"/>
                <w:szCs w:val="2"/>
              </w:rPr>
            </w:pPr>
          </w:p>
        </w:tc>
        <w:tc>
          <w:tcPr>
            <w:tcW w:w="869" w:type="dxa"/>
          </w:tcPr>
          <w:p>
            <w:pPr>
              <w:pStyle w:val="4"/>
              <w:rPr>
                <w:rFonts w:hint="default" w:ascii="Times New Roman" w:hAnsi="Times New Roman" w:cs="Times New Roman"/>
                <w:b/>
                <w:sz w:val="22"/>
              </w:rPr>
            </w:pPr>
          </w:p>
          <w:p>
            <w:pPr>
              <w:pStyle w:val="4"/>
              <w:spacing w:before="7"/>
              <w:rPr>
                <w:rFonts w:hint="default" w:ascii="Times New Roman" w:hAnsi="Times New Roman" w:cs="Times New Roman"/>
                <w:b/>
                <w:sz w:val="23"/>
              </w:rPr>
            </w:pPr>
          </w:p>
          <w:p>
            <w:pPr>
              <w:pStyle w:val="4"/>
              <w:spacing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2"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spacing w:before="9"/>
              <w:rPr>
                <w:rFonts w:hint="default" w:ascii="Times New Roman" w:hAnsi="Times New Roman" w:cs="Times New Roman"/>
                <w:b/>
                <w:sz w:val="23"/>
              </w:rPr>
            </w:pPr>
          </w:p>
          <w:p>
            <w:pPr>
              <w:pStyle w:val="4"/>
              <w:numPr>
                <w:ilvl w:val="0"/>
                <w:numId w:val="8"/>
              </w:numPr>
              <w:tabs>
                <w:tab w:val="left" w:pos="263"/>
                <w:tab w:val="left" w:pos="1366"/>
              </w:tabs>
              <w:spacing w:before="0"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 w:val="left" w:pos="2522"/>
              </w:tabs>
              <w:spacing w:line="276" w:lineRule="exact"/>
              <w:ind w:left="42"/>
              <w:rPr>
                <w:rFonts w:hint="default" w:ascii="Times New Roman" w:hAnsi="Times New Roman" w:eastAsia="Times New Roman"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r>
              <w:rPr>
                <w:rFonts w:hint="default" w:ascii="Times New Roman" w:hAnsi="Times New Roman" w:eastAsia="Times New Roman" w:cs="Times New Roman"/>
                <w:sz w:val="22"/>
                <w:u w:val="single"/>
              </w:rPr>
              <w:t xml:space="preserve"> </w:t>
            </w:r>
            <w:r>
              <w:rPr>
                <w:rFonts w:hint="default" w:ascii="Times New Roman" w:hAnsi="Times New Roman" w:eastAsia="Times New Roman" w:cs="Times New Roman"/>
                <w:sz w:val="22"/>
                <w:u w:val="single"/>
              </w:rPr>
              <w:tab/>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31"/>
              </w:rPr>
            </w:pPr>
          </w:p>
          <w:p>
            <w:pPr>
              <w:pStyle w:val="4"/>
              <w:spacing w:before="1"/>
              <w:ind w:right="182"/>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31"/>
              </w:rPr>
            </w:pPr>
          </w:p>
          <w:p>
            <w:pPr>
              <w:pStyle w:val="4"/>
              <w:spacing w:before="1"/>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31"/>
              </w:rPr>
            </w:pPr>
          </w:p>
          <w:p>
            <w:pPr>
              <w:pStyle w:val="4"/>
              <w:spacing w:before="1"/>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6"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vMerge w:val="continue"/>
            <w:tcBorders>
              <w:top w:val="nil"/>
            </w:tcBorders>
          </w:tcPr>
          <w:p>
            <w:pPr>
              <w:rPr>
                <w:rFonts w:hint="default" w:ascii="Times New Roman" w:hAnsi="Times New Roman" w:cs="Times New Roman"/>
                <w:sz w:val="2"/>
                <w:szCs w:val="2"/>
              </w:rPr>
            </w:pP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1"/>
              <w:rPr>
                <w:rFonts w:hint="default" w:ascii="Times New Roman" w:hAnsi="Times New Roman" w:cs="Times New Roman"/>
                <w:b/>
                <w:sz w:val="21"/>
              </w:rPr>
            </w:pPr>
          </w:p>
          <w:p>
            <w:pPr>
              <w:pStyle w:val="4"/>
              <w:spacing w:line="230" w:lineRule="auto"/>
              <w:ind w:left="63" w:right="26"/>
              <w:rPr>
                <w:rFonts w:hint="default" w:ascii="Times New Roman" w:hAnsi="Times New Roman" w:eastAsia="仿宋" w:cs="Times New Roman"/>
                <w:sz w:val="22"/>
              </w:rPr>
            </w:pPr>
            <w:r>
              <w:rPr>
                <w:rFonts w:hint="default" w:ascii="Times New Roman" w:hAnsi="Times New Roman" w:eastAsia="仿宋" w:cs="Times New Roman"/>
                <w:sz w:val="22"/>
              </w:rPr>
              <w:t>义务教育学校名录</w:t>
            </w: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numPr>
                <w:ilvl w:val="0"/>
                <w:numId w:val="9"/>
              </w:numPr>
              <w:tabs>
                <w:tab w:val="left" w:pos="223"/>
              </w:tabs>
              <w:spacing w:before="147" w:after="0" w:line="275"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学校名称</w:t>
            </w:r>
          </w:p>
          <w:p>
            <w:pPr>
              <w:pStyle w:val="4"/>
              <w:numPr>
                <w:ilvl w:val="0"/>
                <w:numId w:val="9"/>
              </w:numPr>
              <w:tabs>
                <w:tab w:val="left" w:pos="223"/>
              </w:tabs>
              <w:spacing w:before="0" w:after="0" w:line="270"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学校地址</w:t>
            </w:r>
          </w:p>
          <w:p>
            <w:pPr>
              <w:pStyle w:val="4"/>
              <w:numPr>
                <w:ilvl w:val="0"/>
                <w:numId w:val="9"/>
              </w:numPr>
              <w:tabs>
                <w:tab w:val="left" w:pos="223"/>
              </w:tabs>
              <w:spacing w:before="0" w:after="0" w:line="271"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办学层次</w:t>
            </w:r>
          </w:p>
          <w:p>
            <w:pPr>
              <w:pStyle w:val="4"/>
              <w:numPr>
                <w:ilvl w:val="0"/>
                <w:numId w:val="9"/>
              </w:numPr>
              <w:tabs>
                <w:tab w:val="left" w:pos="223"/>
              </w:tabs>
              <w:spacing w:before="0" w:after="0" w:line="271"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办学类型</w:t>
            </w:r>
          </w:p>
          <w:p>
            <w:pPr>
              <w:pStyle w:val="4"/>
              <w:numPr>
                <w:ilvl w:val="0"/>
                <w:numId w:val="9"/>
              </w:numPr>
              <w:tabs>
                <w:tab w:val="left" w:pos="223"/>
              </w:tabs>
              <w:spacing w:before="0" w:after="0" w:line="277"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办公电话</w:t>
            </w:r>
          </w:p>
        </w:tc>
        <w:tc>
          <w:tcPr>
            <w:tcW w:w="1505"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43"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z w:val="22"/>
              </w:rPr>
              <w:t>《中华人民共和国政府信息公开条例》</w:t>
            </w:r>
          </w:p>
        </w:tc>
        <w:tc>
          <w:tcPr>
            <w:tcW w:w="869" w:type="dxa"/>
          </w:tcPr>
          <w:p>
            <w:pPr>
              <w:pStyle w:val="4"/>
              <w:rPr>
                <w:rFonts w:hint="default" w:ascii="Times New Roman" w:hAnsi="Times New Roman" w:cs="Times New Roman"/>
                <w:b/>
                <w:sz w:val="22"/>
              </w:rPr>
            </w:pPr>
          </w:p>
          <w:p>
            <w:pPr>
              <w:pStyle w:val="4"/>
              <w:spacing w:before="6"/>
              <w:rPr>
                <w:rFonts w:hint="default" w:ascii="Times New Roman" w:hAnsi="Times New Roman" w:cs="Times New Roman"/>
                <w:b/>
                <w:sz w:val="23"/>
              </w:rPr>
            </w:pPr>
          </w:p>
          <w:p>
            <w:pPr>
              <w:pStyle w:val="4"/>
              <w:spacing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4"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spacing w:before="8"/>
              <w:rPr>
                <w:rFonts w:hint="default" w:ascii="Times New Roman" w:hAnsi="Times New Roman" w:cs="Times New Roman"/>
                <w:b/>
                <w:sz w:val="23"/>
              </w:rPr>
            </w:pPr>
          </w:p>
          <w:p>
            <w:pPr>
              <w:pStyle w:val="4"/>
              <w:numPr>
                <w:ilvl w:val="0"/>
                <w:numId w:val="10"/>
              </w:numPr>
              <w:tabs>
                <w:tab w:val="left" w:pos="263"/>
                <w:tab w:val="left" w:pos="1366"/>
              </w:tabs>
              <w:spacing w:before="0"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 w:val="left" w:pos="2522"/>
              </w:tabs>
              <w:spacing w:line="276" w:lineRule="exact"/>
              <w:ind w:left="42"/>
              <w:rPr>
                <w:rFonts w:hint="default" w:ascii="Times New Roman" w:hAnsi="Times New Roman" w:eastAsia="Times New Roman"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r>
              <w:rPr>
                <w:rFonts w:hint="default" w:ascii="Times New Roman" w:hAnsi="Times New Roman" w:eastAsia="Times New Roman" w:cs="Times New Roman"/>
                <w:sz w:val="22"/>
                <w:u w:val="single"/>
              </w:rPr>
              <w:t xml:space="preserve"> </w:t>
            </w:r>
            <w:r>
              <w:rPr>
                <w:rFonts w:hint="default" w:ascii="Times New Roman" w:hAnsi="Times New Roman" w:eastAsia="Times New Roman" w:cs="Times New Roman"/>
                <w:sz w:val="22"/>
                <w:u w:val="single"/>
              </w:rPr>
              <w:tab/>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31"/>
              </w:rPr>
            </w:pPr>
          </w:p>
          <w:p>
            <w:pPr>
              <w:pStyle w:val="4"/>
              <w:ind w:right="182"/>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31"/>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31"/>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bl>
    <w:p>
      <w:pPr>
        <w:spacing w:after="0"/>
        <w:rPr>
          <w:rFonts w:hint="default" w:ascii="Times New Roman" w:hAnsi="Times New Roman" w:cs="Times New Roman"/>
          <w:sz w:val="20"/>
        </w:rPr>
        <w:sectPr>
          <w:pgSz w:w="16840" w:h="11910" w:orient="landscape"/>
          <w:pgMar w:top="1037" w:right="559" w:bottom="640" w:left="480" w:header="0" w:footer="440" w:gutter="0"/>
        </w:sectPr>
      </w:pPr>
    </w:p>
    <w:tbl>
      <w:tblPr>
        <w:tblStyle w:val="2"/>
        <w:tblW w:w="0" w:type="auto"/>
        <w:tblInd w:w="6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4"/>
              <w:rPr>
                <w:rFonts w:hint="default" w:ascii="Times New Roman" w:hAnsi="Times New Roman" w:cs="Times New Roman"/>
                <w:b/>
                <w:sz w:val="27"/>
              </w:rPr>
            </w:pPr>
          </w:p>
          <w:p>
            <w:pPr>
              <w:pStyle w:val="4"/>
              <w:ind w:left="23" w:right="-29"/>
              <w:rPr>
                <w:rFonts w:hint="default" w:ascii="Times New Roman" w:hAnsi="Times New Roman" w:cs="Times New Roman"/>
                <w:sz w:val="22"/>
              </w:rPr>
            </w:pPr>
            <w:r>
              <w:rPr>
                <w:rFonts w:hint="default" w:ascii="Times New Roman" w:hAnsi="Times New Roman" w:cs="Times New Roman"/>
                <w:sz w:val="22"/>
              </w:rPr>
              <w:t>序号</w:t>
            </w:r>
          </w:p>
        </w:tc>
        <w:tc>
          <w:tcPr>
            <w:tcW w:w="1986" w:type="dxa"/>
            <w:gridSpan w:val="2"/>
          </w:tcPr>
          <w:p>
            <w:pPr>
              <w:pStyle w:val="4"/>
              <w:spacing w:before="39" w:line="281" w:lineRule="exact"/>
              <w:ind w:left="561"/>
              <w:rPr>
                <w:rFonts w:hint="default" w:ascii="Times New Roman" w:hAnsi="Times New Roman" w:cs="Times New Roman"/>
                <w:sz w:val="22"/>
              </w:rPr>
            </w:pPr>
            <w:r>
              <w:rPr>
                <w:rFonts w:hint="default" w:ascii="Times New Roman" w:hAnsi="Times New Roman" w:cs="Times New Roman"/>
                <w:sz w:val="22"/>
              </w:rPr>
              <w:t>公开事项</w:t>
            </w:r>
          </w:p>
        </w:tc>
        <w:tc>
          <w:tcPr>
            <w:tcW w:w="2071" w:type="dxa"/>
            <w:vMerge w:val="restart"/>
          </w:tcPr>
          <w:p>
            <w:pPr>
              <w:pStyle w:val="4"/>
              <w:spacing w:before="7"/>
              <w:rPr>
                <w:rFonts w:hint="default" w:ascii="Times New Roman" w:hAnsi="Times New Roman" w:cs="Times New Roman"/>
                <w:b/>
                <w:sz w:val="16"/>
              </w:rPr>
            </w:pP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公开内容</w:t>
            </w: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（要素）</w:t>
            </w:r>
          </w:p>
        </w:tc>
        <w:tc>
          <w:tcPr>
            <w:tcW w:w="1505" w:type="dxa"/>
            <w:vMerge w:val="restart"/>
          </w:tcPr>
          <w:p>
            <w:pPr>
              <w:pStyle w:val="4"/>
              <w:rPr>
                <w:rFonts w:hint="default" w:ascii="Times New Roman" w:hAnsi="Times New Roman" w:cs="Times New Roman"/>
                <w:b/>
                <w:sz w:val="27"/>
              </w:rPr>
            </w:pPr>
          </w:p>
          <w:p>
            <w:pPr>
              <w:pStyle w:val="4"/>
              <w:ind w:left="321"/>
              <w:rPr>
                <w:rFonts w:hint="default" w:ascii="Times New Roman" w:hAnsi="Times New Roman" w:cs="Times New Roman"/>
                <w:sz w:val="22"/>
              </w:rPr>
            </w:pPr>
            <w:r>
              <w:rPr>
                <w:rFonts w:hint="default" w:ascii="Times New Roman" w:hAnsi="Times New Roman" w:cs="Times New Roman"/>
                <w:sz w:val="22"/>
              </w:rPr>
              <w:t>公开依据</w:t>
            </w:r>
          </w:p>
        </w:tc>
        <w:tc>
          <w:tcPr>
            <w:tcW w:w="869" w:type="dxa"/>
            <w:vMerge w:val="restart"/>
          </w:tcPr>
          <w:p>
            <w:pPr>
              <w:pStyle w:val="4"/>
              <w:spacing w:before="3"/>
              <w:rPr>
                <w:rFonts w:hint="default" w:ascii="Times New Roman" w:hAnsi="Times New Roman" w:cs="Times New Roman"/>
                <w:b/>
                <w:sz w:val="17"/>
              </w:rPr>
            </w:pPr>
          </w:p>
          <w:p>
            <w:pPr>
              <w:pStyle w:val="4"/>
              <w:spacing w:line="230" w:lineRule="auto"/>
              <w:ind w:left="222" w:right="185"/>
              <w:rPr>
                <w:rFonts w:hint="default" w:ascii="Times New Roman" w:hAnsi="Times New Roman" w:cs="Times New Roman"/>
                <w:sz w:val="22"/>
              </w:rPr>
            </w:pPr>
            <w:r>
              <w:rPr>
                <w:rFonts w:hint="default" w:ascii="Times New Roman" w:hAnsi="Times New Roman" w:cs="Times New Roman"/>
                <w:sz w:val="22"/>
              </w:rPr>
              <w:t>公开时限</w:t>
            </w:r>
          </w:p>
        </w:tc>
        <w:tc>
          <w:tcPr>
            <w:tcW w:w="787" w:type="dxa"/>
            <w:vMerge w:val="restart"/>
          </w:tcPr>
          <w:p>
            <w:pPr>
              <w:pStyle w:val="4"/>
              <w:spacing w:before="3"/>
              <w:rPr>
                <w:rFonts w:hint="default" w:ascii="Times New Roman" w:hAnsi="Times New Roman" w:cs="Times New Roman"/>
                <w:b/>
                <w:sz w:val="17"/>
              </w:rPr>
            </w:pPr>
          </w:p>
          <w:p>
            <w:pPr>
              <w:pStyle w:val="4"/>
              <w:spacing w:line="230" w:lineRule="auto"/>
              <w:ind w:left="181" w:right="144"/>
              <w:rPr>
                <w:rFonts w:hint="default" w:ascii="Times New Roman" w:hAnsi="Times New Roman" w:cs="Times New Roman"/>
                <w:sz w:val="22"/>
              </w:rPr>
            </w:pPr>
            <w:r>
              <w:rPr>
                <w:rFonts w:hint="default" w:ascii="Times New Roman" w:hAnsi="Times New Roman" w:cs="Times New Roman"/>
                <w:sz w:val="22"/>
              </w:rPr>
              <w:t>公开主体</w:t>
            </w:r>
          </w:p>
        </w:tc>
        <w:tc>
          <w:tcPr>
            <w:tcW w:w="3091" w:type="dxa"/>
            <w:vMerge w:val="restart"/>
          </w:tcPr>
          <w:p>
            <w:pPr>
              <w:pStyle w:val="4"/>
              <w:rPr>
                <w:rFonts w:hint="default" w:ascii="Times New Roman" w:hAnsi="Times New Roman" w:cs="Times New Roman"/>
                <w:b/>
                <w:sz w:val="27"/>
              </w:rPr>
            </w:pPr>
          </w:p>
          <w:p>
            <w:pPr>
              <w:pStyle w:val="4"/>
              <w:ind w:left="781"/>
              <w:rPr>
                <w:rFonts w:hint="default" w:ascii="Times New Roman" w:hAnsi="Times New Roman" w:cs="Times New Roman"/>
                <w:sz w:val="22"/>
              </w:rPr>
            </w:pPr>
            <w:r>
              <w:rPr>
                <w:rFonts w:hint="default" w:ascii="Times New Roman" w:hAnsi="Times New Roman" w:cs="Times New Roman"/>
                <w:sz w:val="22"/>
              </w:rPr>
              <w:t>公开渠道和载体</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公开对象</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公开方式</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tcPr>
          <w:p>
            <w:pPr>
              <w:pStyle w:val="4"/>
              <w:spacing w:before="166"/>
              <w:ind w:left="65"/>
              <w:rPr>
                <w:rFonts w:hint="default" w:ascii="Times New Roman" w:hAnsi="Times New Roman" w:cs="Times New Roman"/>
                <w:sz w:val="22"/>
              </w:rPr>
            </w:pPr>
            <w:r>
              <w:rPr>
                <w:rFonts w:hint="default" w:ascii="Times New Roman" w:hAnsi="Times New Roman" w:cs="Times New Roman"/>
                <w:sz w:val="22"/>
              </w:rPr>
              <w:t>一级事项</w:t>
            </w:r>
          </w:p>
        </w:tc>
        <w:tc>
          <w:tcPr>
            <w:tcW w:w="993" w:type="dxa"/>
          </w:tcPr>
          <w:p>
            <w:pPr>
              <w:pStyle w:val="4"/>
              <w:spacing w:before="166"/>
              <w:ind w:left="65"/>
              <w:rPr>
                <w:rFonts w:hint="default" w:ascii="Times New Roman" w:hAnsi="Times New Roman" w:cs="Times New Roman"/>
                <w:sz w:val="22"/>
              </w:rPr>
            </w:pPr>
            <w:r>
              <w:rPr>
                <w:rFonts w:hint="default" w:ascii="Times New Roman" w:hAnsi="Times New Roman" w:cs="Times New Roman"/>
                <w:sz w:val="22"/>
              </w:rPr>
              <w:t>二级事项</w:t>
            </w:r>
          </w:p>
        </w:tc>
        <w:tc>
          <w:tcPr>
            <w:tcW w:w="2071" w:type="dxa"/>
            <w:vMerge w:val="continue"/>
            <w:tcBorders>
              <w:top w:val="nil"/>
            </w:tcBorders>
          </w:tcPr>
          <w:p>
            <w:pPr>
              <w:rPr>
                <w:rFonts w:hint="default" w:ascii="Times New Roman" w:hAnsi="Times New Roman" w:cs="Times New Roman"/>
                <w:sz w:val="2"/>
                <w:szCs w:val="2"/>
              </w:rPr>
            </w:pPr>
          </w:p>
        </w:tc>
        <w:tc>
          <w:tcPr>
            <w:tcW w:w="1505" w:type="dxa"/>
            <w:vMerge w:val="continue"/>
            <w:tcBorders>
              <w:top w:val="nil"/>
            </w:tcBorders>
          </w:tcPr>
          <w:p>
            <w:pPr>
              <w:rPr>
                <w:rFonts w:hint="default" w:ascii="Times New Roman" w:hAnsi="Times New Roman" w:cs="Times New Roman"/>
                <w:sz w:val="2"/>
                <w:szCs w:val="2"/>
              </w:rPr>
            </w:pPr>
          </w:p>
        </w:tc>
        <w:tc>
          <w:tcPr>
            <w:tcW w:w="869" w:type="dxa"/>
            <w:vMerge w:val="continue"/>
            <w:tcBorders>
              <w:top w:val="nil"/>
            </w:tcBorders>
          </w:tcPr>
          <w:p>
            <w:pPr>
              <w:rPr>
                <w:rFonts w:hint="default" w:ascii="Times New Roman" w:hAnsi="Times New Roman" w:cs="Times New Roman"/>
                <w:sz w:val="2"/>
                <w:szCs w:val="2"/>
              </w:rPr>
            </w:pPr>
          </w:p>
        </w:tc>
        <w:tc>
          <w:tcPr>
            <w:tcW w:w="787" w:type="dxa"/>
            <w:vMerge w:val="continue"/>
            <w:tcBorders>
              <w:top w:val="nil"/>
            </w:tcBorders>
          </w:tcPr>
          <w:p>
            <w:pPr>
              <w:rPr>
                <w:rFonts w:hint="default" w:ascii="Times New Roman" w:hAnsi="Times New Roman" w:cs="Times New Roman"/>
                <w:sz w:val="2"/>
                <w:szCs w:val="2"/>
              </w:rPr>
            </w:pPr>
          </w:p>
        </w:tc>
        <w:tc>
          <w:tcPr>
            <w:tcW w:w="3091" w:type="dxa"/>
            <w:vMerge w:val="continue"/>
            <w:tcBorders>
              <w:top w:val="nil"/>
            </w:tcBorders>
          </w:tcPr>
          <w:p>
            <w:pPr>
              <w:rPr>
                <w:rFonts w:hint="default" w:ascii="Times New Roman" w:hAnsi="Times New Roman" w:cs="Times New Roman"/>
                <w:sz w:val="2"/>
                <w:szCs w:val="2"/>
              </w:rPr>
            </w:pPr>
          </w:p>
        </w:tc>
        <w:tc>
          <w:tcPr>
            <w:tcW w:w="648" w:type="dxa"/>
          </w:tcPr>
          <w:p>
            <w:pPr>
              <w:pStyle w:val="4"/>
              <w:spacing w:before="34" w:line="272" w:lineRule="exact"/>
              <w:ind w:left="222" w:right="72" w:hanging="108"/>
              <w:rPr>
                <w:rFonts w:hint="default" w:ascii="Times New Roman" w:hAnsi="Times New Roman" w:cs="Times New Roman"/>
                <w:sz w:val="22"/>
              </w:rPr>
            </w:pPr>
            <w:r>
              <w:rPr>
                <w:rFonts w:hint="default" w:ascii="Times New Roman" w:hAnsi="Times New Roman" w:cs="Times New Roman"/>
                <w:sz w:val="22"/>
              </w:rPr>
              <w:t>全社会</w:t>
            </w:r>
          </w:p>
        </w:tc>
        <w:tc>
          <w:tcPr>
            <w:tcW w:w="648" w:type="dxa"/>
          </w:tcPr>
          <w:p>
            <w:pPr>
              <w:pStyle w:val="4"/>
              <w:spacing w:before="34" w:line="272" w:lineRule="exact"/>
              <w:ind w:left="114" w:right="72"/>
              <w:rPr>
                <w:rFonts w:hint="default" w:ascii="Times New Roman" w:hAnsi="Times New Roman" w:cs="Times New Roman"/>
                <w:sz w:val="22"/>
              </w:rPr>
            </w:pPr>
            <w:r>
              <w:rPr>
                <w:rFonts w:hint="default" w:ascii="Times New Roman" w:hAnsi="Times New Roman" w:cs="Times New Roman"/>
                <w:sz w:val="22"/>
              </w:rPr>
              <w:t>特定群体</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主动</w:t>
            </w:r>
          </w:p>
        </w:tc>
        <w:tc>
          <w:tcPr>
            <w:tcW w:w="648" w:type="dxa"/>
          </w:tcPr>
          <w:p>
            <w:pPr>
              <w:pStyle w:val="4"/>
              <w:spacing w:before="166"/>
              <w:ind w:left="4" w:right="-44"/>
              <w:rPr>
                <w:rFonts w:hint="default" w:ascii="Times New Roman" w:hAnsi="Times New Roman" w:cs="Times New Roman"/>
                <w:sz w:val="22"/>
              </w:rPr>
            </w:pPr>
            <w:r>
              <w:rPr>
                <w:rFonts w:hint="default" w:ascii="Times New Roman" w:hAnsi="Times New Roman" w:cs="Times New Roman"/>
                <w:spacing w:val="-5"/>
                <w:sz w:val="22"/>
              </w:rPr>
              <w:t>依申请</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县级</w:t>
            </w:r>
          </w:p>
        </w:tc>
        <w:tc>
          <w:tcPr>
            <w:tcW w:w="648" w:type="dxa"/>
          </w:tcPr>
          <w:p>
            <w:pPr>
              <w:pStyle w:val="4"/>
              <w:spacing w:before="166"/>
              <w:ind w:left="114"/>
              <w:rPr>
                <w:rFonts w:hint="default" w:ascii="Times New Roman" w:hAnsi="Times New Roman" w:cs="Times New Roman"/>
                <w:sz w:val="22"/>
              </w:rPr>
            </w:pPr>
            <w:r>
              <w:rPr>
                <w:rFonts w:hint="default" w:ascii="Times New Roman" w:hAnsi="Times New Roman" w:cs="Times New Roman"/>
                <w:sz w:val="22"/>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7" w:hRule="atLeast"/>
        </w:trPr>
        <w:tc>
          <w:tcPr>
            <w:tcW w:w="470"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42"/>
              <w:ind w:left="38"/>
              <w:jc w:val="center"/>
              <w:rPr>
                <w:rFonts w:hint="default" w:ascii="Times New Roman" w:hAnsi="Times New Roman" w:cs="Times New Roman"/>
                <w:sz w:val="22"/>
              </w:rPr>
            </w:pPr>
            <w:r>
              <w:rPr>
                <w:rFonts w:hint="default" w:ascii="Times New Roman" w:hAnsi="Times New Roman" w:cs="Times New Roman"/>
                <w:sz w:val="22"/>
              </w:rPr>
              <w:t>3</w:t>
            </w:r>
          </w:p>
        </w:tc>
        <w:tc>
          <w:tcPr>
            <w:tcW w:w="993"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
              <w:rPr>
                <w:rFonts w:hint="default" w:ascii="Times New Roman" w:hAnsi="Times New Roman" w:cs="Times New Roman"/>
                <w:b/>
                <w:sz w:val="23"/>
              </w:rPr>
            </w:pPr>
          </w:p>
          <w:p>
            <w:pPr>
              <w:pStyle w:val="4"/>
              <w:spacing w:line="230" w:lineRule="auto"/>
              <w:ind w:left="285" w:right="24" w:hanging="221"/>
              <w:rPr>
                <w:rFonts w:hint="default" w:ascii="Times New Roman" w:hAnsi="Times New Roman" w:eastAsia="仿宋" w:cs="Times New Roman"/>
                <w:sz w:val="22"/>
              </w:rPr>
            </w:pPr>
            <w:r>
              <w:rPr>
                <w:rFonts w:hint="default" w:ascii="Times New Roman" w:hAnsi="Times New Roman" w:eastAsia="仿宋" w:cs="Times New Roman"/>
                <w:sz w:val="22"/>
              </w:rPr>
              <w:t>民办学校信息</w:t>
            </w: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
              <w:rPr>
                <w:rFonts w:hint="default" w:ascii="Times New Roman" w:hAnsi="Times New Roman" w:cs="Times New Roman"/>
                <w:b/>
                <w:sz w:val="24"/>
              </w:rPr>
            </w:pPr>
          </w:p>
          <w:p>
            <w:pPr>
              <w:pStyle w:val="4"/>
              <w:spacing w:line="230" w:lineRule="auto"/>
              <w:ind w:left="63" w:right="26"/>
              <w:jc w:val="center"/>
              <w:rPr>
                <w:rFonts w:hint="default" w:ascii="Times New Roman" w:hAnsi="Times New Roman" w:eastAsia="仿宋" w:cs="Times New Roman"/>
                <w:sz w:val="22"/>
              </w:rPr>
            </w:pPr>
            <w:r>
              <w:rPr>
                <w:rFonts w:hint="default" w:ascii="Times New Roman" w:hAnsi="Times New Roman" w:eastAsia="仿宋" w:cs="Times New Roman"/>
                <w:sz w:val="22"/>
              </w:rPr>
              <w:t>民办学校办学基本信息</w:t>
            </w: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numPr>
                <w:ilvl w:val="0"/>
                <w:numId w:val="11"/>
              </w:numPr>
              <w:tabs>
                <w:tab w:val="left" w:pos="223"/>
              </w:tabs>
              <w:spacing w:before="166" w:after="0" w:line="276"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学校名称</w:t>
            </w:r>
          </w:p>
          <w:p>
            <w:pPr>
              <w:pStyle w:val="4"/>
              <w:numPr>
                <w:ilvl w:val="0"/>
                <w:numId w:val="11"/>
              </w:numPr>
              <w:tabs>
                <w:tab w:val="left" w:pos="223"/>
              </w:tabs>
              <w:spacing w:before="0" w:after="0" w:line="271"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办学许可证</w:t>
            </w:r>
          </w:p>
          <w:p>
            <w:pPr>
              <w:pStyle w:val="4"/>
              <w:numPr>
                <w:ilvl w:val="0"/>
                <w:numId w:val="11"/>
              </w:numPr>
              <w:tabs>
                <w:tab w:val="left" w:pos="223"/>
              </w:tabs>
              <w:spacing w:before="0" w:after="0" w:line="271"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办学规模</w:t>
            </w:r>
          </w:p>
          <w:p>
            <w:pPr>
              <w:pStyle w:val="4"/>
              <w:numPr>
                <w:ilvl w:val="0"/>
                <w:numId w:val="11"/>
              </w:numPr>
              <w:tabs>
                <w:tab w:val="left" w:pos="223"/>
              </w:tabs>
              <w:spacing w:before="0" w:after="0" w:line="277"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联系方式</w:t>
            </w:r>
          </w:p>
        </w:tc>
        <w:tc>
          <w:tcPr>
            <w:tcW w:w="1505"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6"/>
              </w:rPr>
            </w:pPr>
          </w:p>
          <w:p>
            <w:pPr>
              <w:pStyle w:val="4"/>
              <w:spacing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z w:val="22"/>
              </w:rPr>
              <w:t>《民办教育促进法》《中华人民共和国政府信息公开条例》《国务院关于鼓励社会力量兴办教育促进民办教育健康发展的若干意见》</w:t>
            </w:r>
          </w:p>
        </w:tc>
        <w:tc>
          <w:tcPr>
            <w:tcW w:w="869"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85"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3"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rPr>
                <w:rFonts w:hint="default" w:ascii="Times New Roman" w:hAnsi="Times New Roman" w:cs="Times New Roman"/>
                <w:b/>
                <w:sz w:val="22"/>
              </w:rPr>
            </w:pPr>
          </w:p>
          <w:p>
            <w:pPr>
              <w:pStyle w:val="4"/>
              <w:numPr>
                <w:ilvl w:val="0"/>
                <w:numId w:val="12"/>
              </w:numPr>
              <w:tabs>
                <w:tab w:val="left" w:pos="263"/>
                <w:tab w:val="left" w:pos="1366"/>
              </w:tabs>
              <w:spacing w:before="187"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 w:val="left" w:pos="2522"/>
              </w:tabs>
              <w:spacing w:line="276" w:lineRule="exact"/>
              <w:ind w:left="42"/>
              <w:rPr>
                <w:rFonts w:hint="default" w:ascii="Times New Roman" w:hAnsi="Times New Roman" w:eastAsia="Times New Roman"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r>
              <w:rPr>
                <w:rFonts w:hint="default" w:ascii="Times New Roman" w:hAnsi="Times New Roman" w:eastAsia="Times New Roman" w:cs="Times New Roman"/>
                <w:sz w:val="22"/>
                <w:u w:val="single"/>
              </w:rPr>
              <w:t xml:space="preserve"> </w:t>
            </w:r>
            <w:r>
              <w:rPr>
                <w:rFonts w:hint="default" w:ascii="Times New Roman" w:hAnsi="Times New Roman" w:eastAsia="Times New Roman" w:cs="Times New Roman"/>
                <w:sz w:val="22"/>
                <w:u w:val="single"/>
              </w:rPr>
              <w:tab/>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2"/>
              </w:rPr>
            </w:pPr>
          </w:p>
          <w:p>
            <w:pPr>
              <w:pStyle w:val="4"/>
              <w:ind w:right="182"/>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2"/>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2"/>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8"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vMerge w:val="continue"/>
            <w:tcBorders>
              <w:top w:val="nil"/>
            </w:tcBorders>
          </w:tcPr>
          <w:p>
            <w:pPr>
              <w:rPr>
                <w:rFonts w:hint="default" w:ascii="Times New Roman" w:hAnsi="Times New Roman" w:cs="Times New Roman"/>
                <w:sz w:val="2"/>
                <w:szCs w:val="2"/>
              </w:rPr>
            </w:pPr>
          </w:p>
        </w:tc>
        <w:tc>
          <w:tcPr>
            <w:tcW w:w="993" w:type="dxa"/>
          </w:tcPr>
          <w:p>
            <w:pPr>
              <w:pStyle w:val="4"/>
              <w:rPr>
                <w:rFonts w:hint="default" w:ascii="Times New Roman" w:hAnsi="Times New Roman" w:cs="Times New Roman"/>
                <w:b/>
                <w:sz w:val="22"/>
              </w:rPr>
            </w:pPr>
          </w:p>
          <w:p>
            <w:pPr>
              <w:pStyle w:val="4"/>
              <w:spacing w:before="182" w:line="230" w:lineRule="auto"/>
              <w:ind w:left="63" w:right="24"/>
              <w:jc w:val="both"/>
              <w:rPr>
                <w:rFonts w:hint="default" w:ascii="Times New Roman" w:hAnsi="Times New Roman" w:eastAsia="仿宋" w:cs="Times New Roman"/>
                <w:sz w:val="22"/>
              </w:rPr>
            </w:pPr>
            <w:r>
              <w:rPr>
                <w:rFonts w:hint="default" w:ascii="Times New Roman" w:hAnsi="Times New Roman" w:eastAsia="仿宋" w:cs="Times New Roman"/>
                <w:sz w:val="22"/>
              </w:rPr>
              <w:t>民办学校设立、变更、终止等事项行政审批、备案信息</w:t>
            </w: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4"/>
              <w:rPr>
                <w:rFonts w:hint="default" w:ascii="Times New Roman" w:hAnsi="Times New Roman" w:cs="Times New Roman"/>
                <w:b/>
                <w:sz w:val="23"/>
              </w:rPr>
            </w:pPr>
          </w:p>
          <w:p>
            <w:pPr>
              <w:pStyle w:val="4"/>
              <w:numPr>
                <w:ilvl w:val="0"/>
                <w:numId w:val="13"/>
              </w:numPr>
              <w:tabs>
                <w:tab w:val="left" w:pos="223"/>
              </w:tabs>
              <w:spacing w:before="0" w:after="0" w:line="276"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法律依据</w:t>
            </w:r>
          </w:p>
          <w:p>
            <w:pPr>
              <w:pStyle w:val="4"/>
              <w:numPr>
                <w:ilvl w:val="0"/>
                <w:numId w:val="13"/>
              </w:numPr>
              <w:tabs>
                <w:tab w:val="left" w:pos="223"/>
              </w:tabs>
              <w:spacing w:before="0" w:after="0" w:line="271"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办理流程</w:t>
            </w:r>
          </w:p>
          <w:p>
            <w:pPr>
              <w:pStyle w:val="4"/>
              <w:numPr>
                <w:ilvl w:val="0"/>
                <w:numId w:val="13"/>
              </w:numPr>
              <w:tabs>
                <w:tab w:val="left" w:pos="223"/>
              </w:tabs>
              <w:spacing w:before="0" w:after="0" w:line="276"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审批结果</w:t>
            </w:r>
          </w:p>
        </w:tc>
        <w:tc>
          <w:tcPr>
            <w:tcW w:w="1505" w:type="dxa"/>
            <w:vMerge w:val="continue"/>
            <w:tcBorders>
              <w:top w:val="nil"/>
            </w:tcBorders>
          </w:tcPr>
          <w:p>
            <w:pPr>
              <w:rPr>
                <w:rFonts w:hint="default" w:ascii="Times New Roman" w:hAnsi="Times New Roman" w:cs="Times New Roman"/>
                <w:sz w:val="2"/>
                <w:szCs w:val="2"/>
              </w:rPr>
            </w:pPr>
          </w:p>
        </w:tc>
        <w:tc>
          <w:tcPr>
            <w:tcW w:w="869" w:type="dxa"/>
          </w:tcPr>
          <w:p>
            <w:pPr>
              <w:pStyle w:val="4"/>
              <w:rPr>
                <w:rFonts w:hint="default" w:ascii="Times New Roman" w:hAnsi="Times New Roman" w:cs="Times New Roman"/>
                <w:b/>
                <w:sz w:val="22"/>
              </w:rPr>
            </w:pPr>
          </w:p>
          <w:p>
            <w:pPr>
              <w:pStyle w:val="4"/>
              <w:spacing w:before="182"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3"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numPr>
                <w:ilvl w:val="0"/>
                <w:numId w:val="14"/>
              </w:numPr>
              <w:tabs>
                <w:tab w:val="left" w:pos="263"/>
                <w:tab w:val="left" w:pos="1366"/>
              </w:tabs>
              <w:spacing w:before="184"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 w:val="left" w:pos="2522"/>
              </w:tabs>
              <w:spacing w:line="276" w:lineRule="exact"/>
              <w:ind w:left="42"/>
              <w:rPr>
                <w:rFonts w:hint="default" w:ascii="Times New Roman" w:hAnsi="Times New Roman" w:eastAsia="Times New Roman"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r>
              <w:rPr>
                <w:rFonts w:hint="default" w:ascii="Times New Roman" w:hAnsi="Times New Roman" w:eastAsia="Times New Roman" w:cs="Times New Roman"/>
                <w:sz w:val="22"/>
                <w:u w:val="single"/>
              </w:rPr>
              <w:t xml:space="preserve"> </w:t>
            </w:r>
            <w:r>
              <w:rPr>
                <w:rFonts w:hint="default" w:ascii="Times New Roman" w:hAnsi="Times New Roman" w:eastAsia="Times New Roman" w:cs="Times New Roman"/>
                <w:sz w:val="22"/>
                <w:u w:val="single"/>
              </w:rPr>
              <w:tab/>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6"/>
              <w:rPr>
                <w:rFonts w:hint="default" w:ascii="Times New Roman" w:hAnsi="Times New Roman" w:cs="Times New Roman"/>
                <w:b/>
                <w:sz w:val="22"/>
              </w:rPr>
            </w:pPr>
          </w:p>
          <w:p>
            <w:pPr>
              <w:pStyle w:val="4"/>
              <w:ind w:right="182"/>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6"/>
              <w:rPr>
                <w:rFonts w:hint="default" w:ascii="Times New Roman" w:hAnsi="Times New Roman" w:cs="Times New Roman"/>
                <w:b/>
                <w:sz w:val="22"/>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6"/>
              <w:rPr>
                <w:rFonts w:hint="default" w:ascii="Times New Roman" w:hAnsi="Times New Roman" w:cs="Times New Roman"/>
                <w:b/>
                <w:sz w:val="22"/>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1"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vMerge w:val="continue"/>
            <w:tcBorders>
              <w:top w:val="nil"/>
            </w:tcBorders>
          </w:tcPr>
          <w:p>
            <w:pPr>
              <w:rPr>
                <w:rFonts w:hint="default" w:ascii="Times New Roman" w:hAnsi="Times New Roman" w:cs="Times New Roman"/>
                <w:sz w:val="2"/>
                <w:szCs w:val="2"/>
              </w:rPr>
            </w:pP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line="230" w:lineRule="auto"/>
              <w:ind w:left="285" w:right="26" w:hanging="223"/>
              <w:rPr>
                <w:rFonts w:hint="default" w:ascii="Times New Roman" w:hAnsi="Times New Roman" w:eastAsia="仿宋" w:cs="Times New Roman"/>
                <w:sz w:val="22"/>
              </w:rPr>
            </w:pPr>
            <w:r>
              <w:rPr>
                <w:rFonts w:hint="default" w:ascii="Times New Roman" w:hAnsi="Times New Roman" w:eastAsia="仿宋" w:cs="Times New Roman"/>
                <w:sz w:val="22"/>
              </w:rPr>
              <w:t>日常监管信息</w:t>
            </w: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2"/>
              <w:rPr>
                <w:rFonts w:hint="default" w:ascii="Times New Roman" w:hAnsi="Times New Roman" w:cs="Times New Roman"/>
                <w:b/>
                <w:sz w:val="22"/>
              </w:rPr>
            </w:pPr>
          </w:p>
          <w:p>
            <w:pPr>
              <w:pStyle w:val="4"/>
              <w:numPr>
                <w:ilvl w:val="0"/>
                <w:numId w:val="15"/>
              </w:numPr>
              <w:tabs>
                <w:tab w:val="left" w:pos="223"/>
              </w:tabs>
              <w:spacing w:before="0" w:after="0" w:line="276"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年检指标</w:t>
            </w:r>
          </w:p>
          <w:p>
            <w:pPr>
              <w:pStyle w:val="4"/>
              <w:numPr>
                <w:ilvl w:val="0"/>
                <w:numId w:val="15"/>
              </w:numPr>
              <w:tabs>
                <w:tab w:val="left" w:pos="223"/>
              </w:tabs>
              <w:spacing w:before="0" w:after="0" w:line="271"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年检程序</w:t>
            </w:r>
          </w:p>
          <w:p>
            <w:pPr>
              <w:pStyle w:val="4"/>
              <w:numPr>
                <w:ilvl w:val="0"/>
                <w:numId w:val="15"/>
              </w:numPr>
              <w:tabs>
                <w:tab w:val="left" w:pos="223"/>
              </w:tabs>
              <w:spacing w:before="0" w:after="0" w:line="271"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年检结果</w:t>
            </w:r>
          </w:p>
          <w:p>
            <w:pPr>
              <w:pStyle w:val="4"/>
              <w:numPr>
                <w:ilvl w:val="0"/>
                <w:numId w:val="15"/>
              </w:numPr>
              <w:tabs>
                <w:tab w:val="left" w:pos="223"/>
              </w:tabs>
              <w:spacing w:before="0" w:after="0" w:line="276"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行政处罚信息</w:t>
            </w:r>
          </w:p>
        </w:tc>
        <w:tc>
          <w:tcPr>
            <w:tcW w:w="1505" w:type="dxa"/>
            <w:vMerge w:val="continue"/>
            <w:tcBorders>
              <w:top w:val="nil"/>
            </w:tcBorders>
          </w:tcPr>
          <w:p>
            <w:pPr>
              <w:rPr>
                <w:rFonts w:hint="default" w:ascii="Times New Roman" w:hAnsi="Times New Roman" w:cs="Times New Roman"/>
                <w:sz w:val="2"/>
                <w:szCs w:val="2"/>
              </w:rPr>
            </w:pPr>
          </w:p>
        </w:tc>
        <w:tc>
          <w:tcPr>
            <w:tcW w:w="869" w:type="dxa"/>
          </w:tcPr>
          <w:p>
            <w:pPr>
              <w:pStyle w:val="4"/>
              <w:rPr>
                <w:rFonts w:hint="default" w:ascii="Times New Roman" w:hAnsi="Times New Roman" w:cs="Times New Roman"/>
                <w:b/>
                <w:sz w:val="22"/>
              </w:rPr>
            </w:pPr>
          </w:p>
          <w:p>
            <w:pPr>
              <w:pStyle w:val="4"/>
              <w:spacing w:before="9"/>
              <w:rPr>
                <w:rFonts w:hint="default" w:ascii="Times New Roman" w:hAnsi="Times New Roman" w:cs="Times New Roman"/>
                <w:b/>
                <w:sz w:val="23"/>
              </w:rPr>
            </w:pPr>
          </w:p>
          <w:p>
            <w:pPr>
              <w:pStyle w:val="4"/>
              <w:spacing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2"/>
              <w:rPr>
                <w:rFonts w:hint="default" w:ascii="Times New Roman" w:hAnsi="Times New Roman" w:cs="Times New Roman"/>
                <w:b/>
                <w:sz w:val="22"/>
              </w:rPr>
            </w:pPr>
          </w:p>
          <w:p>
            <w:pPr>
              <w:pStyle w:val="4"/>
              <w:spacing w:before="4"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spacing w:before="11"/>
              <w:rPr>
                <w:rFonts w:hint="default" w:ascii="Times New Roman" w:hAnsi="Times New Roman" w:cs="Times New Roman"/>
                <w:b/>
                <w:sz w:val="23"/>
              </w:rPr>
            </w:pPr>
          </w:p>
          <w:p>
            <w:pPr>
              <w:pStyle w:val="4"/>
              <w:numPr>
                <w:ilvl w:val="0"/>
                <w:numId w:val="16"/>
              </w:numPr>
              <w:tabs>
                <w:tab w:val="left" w:pos="263"/>
                <w:tab w:val="left" w:pos="1366"/>
              </w:tabs>
              <w:spacing w:before="0"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 w:val="left" w:pos="2522"/>
              </w:tabs>
              <w:spacing w:line="276" w:lineRule="exact"/>
              <w:ind w:left="42"/>
              <w:rPr>
                <w:rFonts w:hint="default" w:ascii="Times New Roman" w:hAnsi="Times New Roman" w:eastAsia="Times New Roman"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r>
              <w:rPr>
                <w:rFonts w:hint="default" w:ascii="Times New Roman" w:hAnsi="Times New Roman" w:eastAsia="Times New Roman" w:cs="Times New Roman"/>
                <w:sz w:val="22"/>
                <w:u w:val="single"/>
              </w:rPr>
              <w:t xml:space="preserve"> </w:t>
            </w:r>
            <w:r>
              <w:rPr>
                <w:rFonts w:hint="default" w:ascii="Times New Roman" w:hAnsi="Times New Roman" w:eastAsia="Times New Roman" w:cs="Times New Roman"/>
                <w:sz w:val="22"/>
                <w:u w:val="single"/>
              </w:rPr>
              <w:tab/>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1"/>
              <w:rPr>
                <w:rFonts w:hint="default" w:ascii="Times New Roman" w:hAnsi="Times New Roman" w:cs="Times New Roman"/>
                <w:b/>
                <w:sz w:val="31"/>
              </w:rPr>
            </w:pPr>
          </w:p>
          <w:p>
            <w:pPr>
              <w:pStyle w:val="4"/>
              <w:ind w:right="182"/>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1"/>
              <w:rPr>
                <w:rFonts w:hint="default" w:ascii="Times New Roman" w:hAnsi="Times New Roman" w:cs="Times New Roman"/>
                <w:b/>
                <w:sz w:val="31"/>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1"/>
              <w:rPr>
                <w:rFonts w:hint="default" w:ascii="Times New Roman" w:hAnsi="Times New Roman" w:cs="Times New Roman"/>
                <w:b/>
                <w:sz w:val="31"/>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bl>
    <w:p>
      <w:pPr>
        <w:spacing w:after="0"/>
        <w:rPr>
          <w:rFonts w:hint="default" w:ascii="Times New Roman" w:hAnsi="Times New Roman" w:cs="Times New Roman"/>
          <w:sz w:val="20"/>
        </w:rPr>
        <w:sectPr>
          <w:pgSz w:w="16840" w:h="11910" w:orient="landscape"/>
          <w:pgMar w:top="1037" w:right="559" w:bottom="640" w:left="480" w:header="0" w:footer="440" w:gutter="0"/>
        </w:sectPr>
      </w:pPr>
    </w:p>
    <w:tbl>
      <w:tblPr>
        <w:tblStyle w:val="2"/>
        <w:tblW w:w="0" w:type="auto"/>
        <w:tblInd w:w="6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4"/>
              <w:rPr>
                <w:rFonts w:hint="default" w:ascii="Times New Roman" w:hAnsi="Times New Roman" w:cs="Times New Roman"/>
                <w:b/>
                <w:sz w:val="27"/>
              </w:rPr>
            </w:pPr>
          </w:p>
          <w:p>
            <w:pPr>
              <w:pStyle w:val="4"/>
              <w:ind w:left="23" w:right="-29"/>
              <w:rPr>
                <w:rFonts w:hint="default" w:ascii="Times New Roman" w:hAnsi="Times New Roman" w:cs="Times New Roman"/>
                <w:sz w:val="22"/>
              </w:rPr>
            </w:pPr>
            <w:r>
              <w:rPr>
                <w:rFonts w:hint="default" w:ascii="Times New Roman" w:hAnsi="Times New Roman" w:cs="Times New Roman"/>
                <w:sz w:val="22"/>
              </w:rPr>
              <w:t>序号</w:t>
            </w:r>
          </w:p>
        </w:tc>
        <w:tc>
          <w:tcPr>
            <w:tcW w:w="1986" w:type="dxa"/>
            <w:gridSpan w:val="2"/>
          </w:tcPr>
          <w:p>
            <w:pPr>
              <w:pStyle w:val="4"/>
              <w:spacing w:before="39" w:line="281" w:lineRule="exact"/>
              <w:ind w:left="561"/>
              <w:rPr>
                <w:rFonts w:hint="default" w:ascii="Times New Roman" w:hAnsi="Times New Roman" w:cs="Times New Roman"/>
                <w:sz w:val="22"/>
              </w:rPr>
            </w:pPr>
            <w:r>
              <w:rPr>
                <w:rFonts w:hint="default" w:ascii="Times New Roman" w:hAnsi="Times New Roman" w:cs="Times New Roman"/>
                <w:sz w:val="22"/>
              </w:rPr>
              <w:t>公开事项</w:t>
            </w:r>
          </w:p>
        </w:tc>
        <w:tc>
          <w:tcPr>
            <w:tcW w:w="2071" w:type="dxa"/>
            <w:vMerge w:val="restart"/>
          </w:tcPr>
          <w:p>
            <w:pPr>
              <w:pStyle w:val="4"/>
              <w:spacing w:before="7"/>
              <w:rPr>
                <w:rFonts w:hint="default" w:ascii="Times New Roman" w:hAnsi="Times New Roman" w:cs="Times New Roman"/>
                <w:b/>
                <w:sz w:val="16"/>
              </w:rPr>
            </w:pP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公开内容</w:t>
            </w: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（要素）</w:t>
            </w:r>
          </w:p>
        </w:tc>
        <w:tc>
          <w:tcPr>
            <w:tcW w:w="1505" w:type="dxa"/>
            <w:vMerge w:val="restart"/>
          </w:tcPr>
          <w:p>
            <w:pPr>
              <w:pStyle w:val="4"/>
              <w:rPr>
                <w:rFonts w:hint="default" w:ascii="Times New Roman" w:hAnsi="Times New Roman" w:cs="Times New Roman"/>
                <w:b/>
                <w:sz w:val="27"/>
              </w:rPr>
            </w:pPr>
          </w:p>
          <w:p>
            <w:pPr>
              <w:pStyle w:val="4"/>
              <w:ind w:left="321"/>
              <w:rPr>
                <w:rFonts w:hint="default" w:ascii="Times New Roman" w:hAnsi="Times New Roman" w:cs="Times New Roman"/>
                <w:sz w:val="22"/>
              </w:rPr>
            </w:pPr>
            <w:r>
              <w:rPr>
                <w:rFonts w:hint="default" w:ascii="Times New Roman" w:hAnsi="Times New Roman" w:cs="Times New Roman"/>
                <w:sz w:val="22"/>
              </w:rPr>
              <w:t>公开依据</w:t>
            </w:r>
          </w:p>
        </w:tc>
        <w:tc>
          <w:tcPr>
            <w:tcW w:w="869" w:type="dxa"/>
            <w:vMerge w:val="restart"/>
          </w:tcPr>
          <w:p>
            <w:pPr>
              <w:pStyle w:val="4"/>
              <w:spacing w:before="3"/>
              <w:rPr>
                <w:rFonts w:hint="default" w:ascii="Times New Roman" w:hAnsi="Times New Roman" w:cs="Times New Roman"/>
                <w:b/>
                <w:sz w:val="17"/>
              </w:rPr>
            </w:pPr>
          </w:p>
          <w:p>
            <w:pPr>
              <w:pStyle w:val="4"/>
              <w:spacing w:line="230" w:lineRule="auto"/>
              <w:ind w:left="222" w:right="185"/>
              <w:rPr>
                <w:rFonts w:hint="default" w:ascii="Times New Roman" w:hAnsi="Times New Roman" w:cs="Times New Roman"/>
                <w:sz w:val="22"/>
              </w:rPr>
            </w:pPr>
            <w:r>
              <w:rPr>
                <w:rFonts w:hint="default" w:ascii="Times New Roman" w:hAnsi="Times New Roman" w:cs="Times New Roman"/>
                <w:sz w:val="22"/>
              </w:rPr>
              <w:t>公开时限</w:t>
            </w:r>
          </w:p>
        </w:tc>
        <w:tc>
          <w:tcPr>
            <w:tcW w:w="787" w:type="dxa"/>
            <w:vMerge w:val="restart"/>
          </w:tcPr>
          <w:p>
            <w:pPr>
              <w:pStyle w:val="4"/>
              <w:spacing w:before="3"/>
              <w:rPr>
                <w:rFonts w:hint="default" w:ascii="Times New Roman" w:hAnsi="Times New Roman" w:cs="Times New Roman"/>
                <w:b/>
                <w:sz w:val="17"/>
              </w:rPr>
            </w:pPr>
          </w:p>
          <w:p>
            <w:pPr>
              <w:pStyle w:val="4"/>
              <w:spacing w:line="230" w:lineRule="auto"/>
              <w:ind w:left="181" w:right="144"/>
              <w:rPr>
                <w:rFonts w:hint="default" w:ascii="Times New Roman" w:hAnsi="Times New Roman" w:cs="Times New Roman"/>
                <w:sz w:val="22"/>
              </w:rPr>
            </w:pPr>
            <w:r>
              <w:rPr>
                <w:rFonts w:hint="default" w:ascii="Times New Roman" w:hAnsi="Times New Roman" w:cs="Times New Roman"/>
                <w:sz w:val="22"/>
              </w:rPr>
              <w:t>公开主体</w:t>
            </w:r>
          </w:p>
        </w:tc>
        <w:tc>
          <w:tcPr>
            <w:tcW w:w="3091" w:type="dxa"/>
            <w:vMerge w:val="restart"/>
          </w:tcPr>
          <w:p>
            <w:pPr>
              <w:pStyle w:val="4"/>
              <w:rPr>
                <w:rFonts w:hint="default" w:ascii="Times New Roman" w:hAnsi="Times New Roman" w:cs="Times New Roman"/>
                <w:b/>
                <w:sz w:val="27"/>
              </w:rPr>
            </w:pPr>
          </w:p>
          <w:p>
            <w:pPr>
              <w:pStyle w:val="4"/>
              <w:ind w:left="781"/>
              <w:rPr>
                <w:rFonts w:hint="default" w:ascii="Times New Roman" w:hAnsi="Times New Roman" w:cs="Times New Roman"/>
                <w:sz w:val="22"/>
              </w:rPr>
            </w:pPr>
            <w:r>
              <w:rPr>
                <w:rFonts w:hint="default" w:ascii="Times New Roman" w:hAnsi="Times New Roman" w:cs="Times New Roman"/>
                <w:sz w:val="22"/>
              </w:rPr>
              <w:t>公开渠道和载体</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公开对象</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公开方式</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tcPr>
          <w:p>
            <w:pPr>
              <w:pStyle w:val="4"/>
              <w:spacing w:before="166"/>
              <w:ind w:left="46" w:right="6"/>
              <w:jc w:val="center"/>
              <w:rPr>
                <w:rFonts w:hint="default" w:ascii="Times New Roman" w:hAnsi="Times New Roman" w:cs="Times New Roman"/>
                <w:sz w:val="22"/>
              </w:rPr>
            </w:pPr>
            <w:r>
              <w:rPr>
                <w:rFonts w:hint="default" w:ascii="Times New Roman" w:hAnsi="Times New Roman" w:cs="Times New Roman"/>
                <w:sz w:val="22"/>
              </w:rPr>
              <w:t>一级事项</w:t>
            </w:r>
          </w:p>
        </w:tc>
        <w:tc>
          <w:tcPr>
            <w:tcW w:w="993" w:type="dxa"/>
          </w:tcPr>
          <w:p>
            <w:pPr>
              <w:pStyle w:val="4"/>
              <w:spacing w:before="166"/>
              <w:ind w:right="24"/>
              <w:jc w:val="right"/>
              <w:rPr>
                <w:rFonts w:hint="default" w:ascii="Times New Roman" w:hAnsi="Times New Roman" w:cs="Times New Roman"/>
                <w:sz w:val="22"/>
              </w:rPr>
            </w:pPr>
            <w:r>
              <w:rPr>
                <w:rFonts w:hint="default" w:ascii="Times New Roman" w:hAnsi="Times New Roman" w:cs="Times New Roman"/>
                <w:sz w:val="22"/>
              </w:rPr>
              <w:t>二级事项</w:t>
            </w:r>
          </w:p>
        </w:tc>
        <w:tc>
          <w:tcPr>
            <w:tcW w:w="2071" w:type="dxa"/>
            <w:vMerge w:val="continue"/>
            <w:tcBorders>
              <w:top w:val="nil"/>
            </w:tcBorders>
          </w:tcPr>
          <w:p>
            <w:pPr>
              <w:rPr>
                <w:rFonts w:hint="default" w:ascii="Times New Roman" w:hAnsi="Times New Roman" w:cs="Times New Roman"/>
                <w:sz w:val="2"/>
                <w:szCs w:val="2"/>
              </w:rPr>
            </w:pPr>
          </w:p>
        </w:tc>
        <w:tc>
          <w:tcPr>
            <w:tcW w:w="1505" w:type="dxa"/>
            <w:vMerge w:val="continue"/>
            <w:tcBorders>
              <w:top w:val="nil"/>
            </w:tcBorders>
          </w:tcPr>
          <w:p>
            <w:pPr>
              <w:rPr>
                <w:rFonts w:hint="default" w:ascii="Times New Roman" w:hAnsi="Times New Roman" w:cs="Times New Roman"/>
                <w:sz w:val="2"/>
                <w:szCs w:val="2"/>
              </w:rPr>
            </w:pPr>
          </w:p>
        </w:tc>
        <w:tc>
          <w:tcPr>
            <w:tcW w:w="869" w:type="dxa"/>
            <w:vMerge w:val="continue"/>
            <w:tcBorders>
              <w:top w:val="nil"/>
            </w:tcBorders>
          </w:tcPr>
          <w:p>
            <w:pPr>
              <w:rPr>
                <w:rFonts w:hint="default" w:ascii="Times New Roman" w:hAnsi="Times New Roman" w:cs="Times New Roman"/>
                <w:sz w:val="2"/>
                <w:szCs w:val="2"/>
              </w:rPr>
            </w:pPr>
          </w:p>
        </w:tc>
        <w:tc>
          <w:tcPr>
            <w:tcW w:w="787" w:type="dxa"/>
            <w:vMerge w:val="continue"/>
            <w:tcBorders>
              <w:top w:val="nil"/>
            </w:tcBorders>
          </w:tcPr>
          <w:p>
            <w:pPr>
              <w:rPr>
                <w:rFonts w:hint="default" w:ascii="Times New Roman" w:hAnsi="Times New Roman" w:cs="Times New Roman"/>
                <w:sz w:val="2"/>
                <w:szCs w:val="2"/>
              </w:rPr>
            </w:pPr>
          </w:p>
        </w:tc>
        <w:tc>
          <w:tcPr>
            <w:tcW w:w="3091" w:type="dxa"/>
            <w:vMerge w:val="continue"/>
            <w:tcBorders>
              <w:top w:val="nil"/>
            </w:tcBorders>
          </w:tcPr>
          <w:p>
            <w:pPr>
              <w:rPr>
                <w:rFonts w:hint="default" w:ascii="Times New Roman" w:hAnsi="Times New Roman" w:cs="Times New Roman"/>
                <w:sz w:val="2"/>
                <w:szCs w:val="2"/>
              </w:rPr>
            </w:pPr>
          </w:p>
        </w:tc>
        <w:tc>
          <w:tcPr>
            <w:tcW w:w="648" w:type="dxa"/>
          </w:tcPr>
          <w:p>
            <w:pPr>
              <w:pStyle w:val="4"/>
              <w:spacing w:before="34" w:line="272" w:lineRule="exact"/>
              <w:ind w:left="222" w:right="72" w:hanging="108"/>
              <w:rPr>
                <w:rFonts w:hint="default" w:ascii="Times New Roman" w:hAnsi="Times New Roman" w:cs="Times New Roman"/>
                <w:sz w:val="22"/>
              </w:rPr>
            </w:pPr>
            <w:r>
              <w:rPr>
                <w:rFonts w:hint="default" w:ascii="Times New Roman" w:hAnsi="Times New Roman" w:cs="Times New Roman"/>
                <w:sz w:val="22"/>
              </w:rPr>
              <w:t>全社会</w:t>
            </w:r>
          </w:p>
        </w:tc>
        <w:tc>
          <w:tcPr>
            <w:tcW w:w="648" w:type="dxa"/>
          </w:tcPr>
          <w:p>
            <w:pPr>
              <w:pStyle w:val="4"/>
              <w:spacing w:before="34" w:line="272" w:lineRule="exact"/>
              <w:ind w:left="114" w:right="72"/>
              <w:rPr>
                <w:rFonts w:hint="default" w:ascii="Times New Roman" w:hAnsi="Times New Roman" w:cs="Times New Roman"/>
                <w:sz w:val="22"/>
              </w:rPr>
            </w:pPr>
            <w:r>
              <w:rPr>
                <w:rFonts w:hint="default" w:ascii="Times New Roman" w:hAnsi="Times New Roman" w:cs="Times New Roman"/>
                <w:sz w:val="22"/>
              </w:rPr>
              <w:t>特定群体</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主动</w:t>
            </w:r>
          </w:p>
        </w:tc>
        <w:tc>
          <w:tcPr>
            <w:tcW w:w="648" w:type="dxa"/>
          </w:tcPr>
          <w:p>
            <w:pPr>
              <w:pStyle w:val="4"/>
              <w:spacing w:before="166"/>
              <w:ind w:left="4" w:right="-44"/>
              <w:rPr>
                <w:rFonts w:hint="default" w:ascii="Times New Roman" w:hAnsi="Times New Roman" w:cs="Times New Roman"/>
                <w:sz w:val="22"/>
              </w:rPr>
            </w:pPr>
            <w:r>
              <w:rPr>
                <w:rFonts w:hint="default" w:ascii="Times New Roman" w:hAnsi="Times New Roman" w:cs="Times New Roman"/>
                <w:spacing w:val="-5"/>
                <w:sz w:val="22"/>
              </w:rPr>
              <w:t>依申请</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县级</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0" w:hRule="atLeast"/>
        </w:trPr>
        <w:tc>
          <w:tcPr>
            <w:tcW w:w="470"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7"/>
              <w:rPr>
                <w:rFonts w:hint="default" w:ascii="Times New Roman" w:hAnsi="Times New Roman" w:cs="Times New Roman"/>
                <w:b/>
                <w:sz w:val="18"/>
              </w:rPr>
            </w:pPr>
          </w:p>
          <w:p>
            <w:pPr>
              <w:pStyle w:val="4"/>
              <w:ind w:left="38"/>
              <w:jc w:val="center"/>
              <w:rPr>
                <w:rFonts w:hint="default" w:ascii="Times New Roman" w:hAnsi="Times New Roman" w:cs="Times New Roman"/>
                <w:sz w:val="22"/>
              </w:rPr>
            </w:pPr>
            <w:r>
              <w:rPr>
                <w:rFonts w:hint="default" w:ascii="Times New Roman" w:hAnsi="Times New Roman" w:cs="Times New Roman"/>
                <w:sz w:val="22"/>
              </w:rPr>
              <w:t>4</w:t>
            </w: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7"/>
              <w:rPr>
                <w:rFonts w:hint="default" w:ascii="Times New Roman" w:hAnsi="Times New Roman" w:cs="Times New Roman"/>
                <w:b/>
                <w:sz w:val="18"/>
              </w:rPr>
            </w:pPr>
          </w:p>
          <w:p>
            <w:pPr>
              <w:pStyle w:val="4"/>
              <w:ind w:left="46" w:right="6"/>
              <w:jc w:val="center"/>
              <w:rPr>
                <w:rFonts w:hint="default" w:ascii="Times New Roman" w:hAnsi="Times New Roman" w:eastAsia="仿宋" w:cs="Times New Roman"/>
                <w:sz w:val="22"/>
              </w:rPr>
            </w:pPr>
            <w:r>
              <w:rPr>
                <w:rFonts w:hint="default" w:ascii="Times New Roman" w:hAnsi="Times New Roman" w:eastAsia="仿宋" w:cs="Times New Roman"/>
                <w:sz w:val="22"/>
              </w:rPr>
              <w:t>财务信息</w:t>
            </w: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7"/>
              <w:rPr>
                <w:rFonts w:hint="default" w:ascii="Times New Roman" w:hAnsi="Times New Roman" w:cs="Times New Roman"/>
                <w:b/>
                <w:sz w:val="18"/>
              </w:rPr>
            </w:pPr>
          </w:p>
          <w:p>
            <w:pPr>
              <w:pStyle w:val="4"/>
              <w:ind w:right="24"/>
              <w:jc w:val="right"/>
              <w:rPr>
                <w:rFonts w:hint="default" w:ascii="Times New Roman" w:hAnsi="Times New Roman" w:eastAsia="仿宋" w:cs="Times New Roman"/>
                <w:sz w:val="22"/>
              </w:rPr>
            </w:pPr>
            <w:r>
              <w:rPr>
                <w:rFonts w:hint="default" w:ascii="Times New Roman" w:hAnsi="Times New Roman" w:eastAsia="仿宋" w:cs="Times New Roman"/>
                <w:sz w:val="22"/>
              </w:rPr>
              <w:t>财务信息</w:t>
            </w: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5"/>
              <w:rPr>
                <w:rFonts w:hint="default" w:ascii="Times New Roman" w:hAnsi="Times New Roman" w:cs="Times New Roman"/>
                <w:b/>
                <w:sz w:val="20"/>
              </w:rPr>
            </w:pPr>
          </w:p>
          <w:p>
            <w:pPr>
              <w:pStyle w:val="4"/>
              <w:numPr>
                <w:ilvl w:val="0"/>
                <w:numId w:val="17"/>
              </w:numPr>
              <w:tabs>
                <w:tab w:val="left" w:pos="223"/>
              </w:tabs>
              <w:spacing w:before="0" w:after="0" w:line="228" w:lineRule="auto"/>
              <w:ind w:left="41" w:right="61"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年度经费预决算信</w:t>
            </w:r>
            <w:r>
              <w:rPr>
                <w:rFonts w:hint="default" w:ascii="Times New Roman" w:hAnsi="Times New Roman" w:eastAsia="仿宋" w:cs="Times New Roman"/>
                <w:sz w:val="22"/>
              </w:rPr>
              <w:t>息</w:t>
            </w:r>
          </w:p>
          <w:p>
            <w:pPr>
              <w:pStyle w:val="4"/>
              <w:numPr>
                <w:ilvl w:val="0"/>
                <w:numId w:val="17"/>
              </w:numPr>
              <w:tabs>
                <w:tab w:val="left" w:pos="223"/>
              </w:tabs>
              <w:spacing w:before="3" w:after="0" w:line="230" w:lineRule="auto"/>
              <w:ind w:left="41" w:right="61"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收费项目及收费标</w:t>
            </w:r>
            <w:r>
              <w:rPr>
                <w:rFonts w:hint="default" w:ascii="Times New Roman" w:hAnsi="Times New Roman" w:eastAsia="仿宋" w:cs="Times New Roman"/>
                <w:sz w:val="22"/>
              </w:rPr>
              <w:t>准</w:t>
            </w:r>
          </w:p>
        </w:tc>
        <w:tc>
          <w:tcPr>
            <w:tcW w:w="1505"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3"/>
              <w:rPr>
                <w:rFonts w:hint="default" w:ascii="Times New Roman" w:hAnsi="Times New Roman" w:cs="Times New Roman"/>
                <w:b/>
                <w:sz w:val="20"/>
              </w:rPr>
            </w:pPr>
          </w:p>
          <w:p>
            <w:pPr>
              <w:pStyle w:val="4"/>
              <w:spacing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z w:val="22"/>
              </w:rPr>
              <w:t>《中华人民共和国政府信息公开条例》</w:t>
            </w:r>
          </w:p>
        </w:tc>
        <w:tc>
          <w:tcPr>
            <w:tcW w:w="869" w:type="dxa"/>
          </w:tcPr>
          <w:p>
            <w:pPr>
              <w:pStyle w:val="4"/>
              <w:spacing w:before="5"/>
              <w:rPr>
                <w:rFonts w:hint="default" w:ascii="Times New Roman" w:hAnsi="Times New Roman" w:cs="Times New Roman"/>
                <w:b/>
                <w:sz w:val="32"/>
              </w:rPr>
            </w:pPr>
          </w:p>
          <w:p>
            <w:pPr>
              <w:pStyle w:val="4"/>
              <w:spacing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3"/>
              <w:rPr>
                <w:rFonts w:hint="default" w:ascii="Times New Roman" w:hAnsi="Times New Roman" w:cs="Times New Roman"/>
                <w:b/>
                <w:sz w:val="20"/>
              </w:rPr>
            </w:pPr>
          </w:p>
          <w:p>
            <w:pPr>
              <w:pStyle w:val="4"/>
              <w:spacing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numPr>
                <w:ilvl w:val="0"/>
                <w:numId w:val="18"/>
              </w:numPr>
              <w:tabs>
                <w:tab w:val="left" w:pos="263"/>
                <w:tab w:val="left" w:pos="1366"/>
              </w:tabs>
              <w:spacing w:before="135"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75"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7"/>
              <w:rPr>
                <w:rFonts w:hint="default" w:ascii="Times New Roman" w:hAnsi="Times New Roman" w:cs="Times New Roman"/>
                <w:b/>
                <w:sz w:val="18"/>
              </w:rPr>
            </w:pPr>
          </w:p>
          <w:p>
            <w:pPr>
              <w:pStyle w:val="4"/>
              <w:ind w:right="182"/>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7"/>
              <w:rPr>
                <w:rFonts w:hint="default" w:ascii="Times New Roman" w:hAnsi="Times New Roman" w:cs="Times New Roman"/>
                <w:b/>
                <w:sz w:val="18"/>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7"/>
              <w:rPr>
                <w:rFonts w:hint="default" w:ascii="Times New Roman" w:hAnsi="Times New Roman" w:cs="Times New Roman"/>
                <w:b/>
                <w:sz w:val="18"/>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7"/>
              <w:rPr>
                <w:rFonts w:hint="default" w:ascii="Times New Roman" w:hAnsi="Times New Roman" w:cs="Times New Roman"/>
                <w:b/>
                <w:sz w:val="18"/>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9" w:hRule="atLeast"/>
        </w:trPr>
        <w:tc>
          <w:tcPr>
            <w:tcW w:w="470"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89"/>
              <w:ind w:left="38"/>
              <w:jc w:val="center"/>
              <w:rPr>
                <w:rFonts w:hint="default" w:ascii="Times New Roman" w:hAnsi="Times New Roman" w:cs="Times New Roman"/>
                <w:sz w:val="22"/>
              </w:rPr>
            </w:pPr>
            <w:r>
              <w:rPr>
                <w:rFonts w:hint="default" w:ascii="Times New Roman" w:hAnsi="Times New Roman" w:cs="Times New Roman"/>
                <w:sz w:val="22"/>
              </w:rPr>
              <w:t>5</w:t>
            </w:r>
          </w:p>
        </w:tc>
        <w:tc>
          <w:tcPr>
            <w:tcW w:w="993"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89"/>
              <w:ind w:left="65"/>
              <w:rPr>
                <w:rFonts w:hint="default" w:ascii="Times New Roman" w:hAnsi="Times New Roman" w:eastAsia="仿宋" w:cs="Times New Roman"/>
                <w:sz w:val="22"/>
              </w:rPr>
            </w:pPr>
            <w:r>
              <w:rPr>
                <w:rFonts w:hint="default" w:ascii="Times New Roman" w:hAnsi="Times New Roman" w:eastAsia="仿宋" w:cs="Times New Roman"/>
                <w:sz w:val="22"/>
              </w:rPr>
              <w:t>招生管理</w:t>
            </w: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2"/>
              <w:rPr>
                <w:rFonts w:hint="default" w:ascii="Times New Roman" w:hAnsi="Times New Roman" w:cs="Times New Roman"/>
                <w:b/>
                <w:sz w:val="31"/>
              </w:rPr>
            </w:pPr>
          </w:p>
          <w:p>
            <w:pPr>
              <w:pStyle w:val="4"/>
              <w:ind w:right="26"/>
              <w:jc w:val="right"/>
              <w:rPr>
                <w:rFonts w:hint="default" w:ascii="Times New Roman" w:hAnsi="Times New Roman" w:eastAsia="仿宋" w:cs="Times New Roman"/>
                <w:sz w:val="22"/>
              </w:rPr>
            </w:pPr>
            <w:r>
              <w:rPr>
                <w:rFonts w:hint="default" w:ascii="Times New Roman" w:hAnsi="Times New Roman" w:eastAsia="仿宋" w:cs="Times New Roman"/>
                <w:sz w:val="22"/>
              </w:rPr>
              <w:t>学校介绍</w:t>
            </w:r>
          </w:p>
        </w:tc>
        <w:tc>
          <w:tcPr>
            <w:tcW w:w="2071" w:type="dxa"/>
          </w:tcPr>
          <w:p>
            <w:pPr>
              <w:pStyle w:val="4"/>
              <w:rPr>
                <w:rFonts w:hint="default" w:ascii="Times New Roman" w:hAnsi="Times New Roman" w:cs="Times New Roman"/>
                <w:b/>
                <w:sz w:val="22"/>
              </w:rPr>
            </w:pPr>
          </w:p>
          <w:p>
            <w:pPr>
              <w:pStyle w:val="4"/>
              <w:numPr>
                <w:ilvl w:val="0"/>
                <w:numId w:val="19"/>
              </w:numPr>
              <w:tabs>
                <w:tab w:val="left" w:pos="223"/>
              </w:tabs>
              <w:spacing w:before="149" w:after="0" w:line="276"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办学性质</w:t>
            </w:r>
          </w:p>
          <w:p>
            <w:pPr>
              <w:pStyle w:val="4"/>
              <w:numPr>
                <w:ilvl w:val="0"/>
                <w:numId w:val="19"/>
              </w:numPr>
              <w:tabs>
                <w:tab w:val="left" w:pos="223"/>
              </w:tabs>
              <w:spacing w:before="0" w:after="0" w:line="271"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办学地点</w:t>
            </w:r>
          </w:p>
          <w:p>
            <w:pPr>
              <w:pStyle w:val="4"/>
              <w:numPr>
                <w:ilvl w:val="0"/>
                <w:numId w:val="19"/>
              </w:numPr>
              <w:tabs>
                <w:tab w:val="left" w:pos="223"/>
              </w:tabs>
              <w:spacing w:before="0" w:after="0" w:line="271"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办学规模</w:t>
            </w:r>
          </w:p>
          <w:p>
            <w:pPr>
              <w:pStyle w:val="4"/>
              <w:numPr>
                <w:ilvl w:val="0"/>
                <w:numId w:val="19"/>
              </w:numPr>
              <w:tabs>
                <w:tab w:val="left" w:pos="223"/>
              </w:tabs>
              <w:spacing w:before="0" w:after="0" w:line="271"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办学基本条件</w:t>
            </w:r>
          </w:p>
          <w:p>
            <w:pPr>
              <w:pStyle w:val="4"/>
              <w:numPr>
                <w:ilvl w:val="0"/>
                <w:numId w:val="19"/>
              </w:numPr>
              <w:tabs>
                <w:tab w:val="left" w:pos="223"/>
              </w:tabs>
              <w:spacing w:before="0" w:after="0" w:line="276"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联系方式等</w:t>
            </w:r>
          </w:p>
        </w:tc>
        <w:tc>
          <w:tcPr>
            <w:tcW w:w="1505"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2"/>
              <w:rPr>
                <w:rFonts w:hint="default" w:ascii="Times New Roman" w:hAnsi="Times New Roman" w:cs="Times New Roman"/>
                <w:b/>
                <w:sz w:val="31"/>
              </w:rPr>
            </w:pPr>
          </w:p>
          <w:p>
            <w:pPr>
              <w:pStyle w:val="4"/>
              <w:spacing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z w:val="22"/>
              </w:rPr>
              <w:t>《中华人民共和国政府信息公开条例》《教育部关于进一步做好小学升入初中免试就近入学工作的实施意见》</w:t>
            </w:r>
          </w:p>
          <w:p>
            <w:pPr>
              <w:pStyle w:val="4"/>
              <w:spacing w:before="2"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z w:val="22"/>
              </w:rPr>
              <w:t>《教育部关于推进中小学信息公开工作的意见》</w:t>
            </w:r>
          </w:p>
        </w:tc>
        <w:tc>
          <w:tcPr>
            <w:tcW w:w="869" w:type="dxa"/>
          </w:tcPr>
          <w:p>
            <w:pPr>
              <w:pStyle w:val="4"/>
              <w:spacing w:before="10"/>
              <w:rPr>
                <w:rFonts w:hint="default" w:ascii="Times New Roman" w:hAnsi="Times New Roman" w:cs="Times New Roman"/>
                <w:b/>
                <w:sz w:val="23"/>
              </w:rPr>
            </w:pPr>
          </w:p>
          <w:p>
            <w:pPr>
              <w:pStyle w:val="4"/>
              <w:spacing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47"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numPr>
                <w:ilvl w:val="0"/>
                <w:numId w:val="20"/>
              </w:numPr>
              <w:tabs>
                <w:tab w:val="left" w:pos="263"/>
                <w:tab w:val="left" w:pos="1366"/>
              </w:tabs>
              <w:spacing w:before="25"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6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2"/>
              <w:rPr>
                <w:rFonts w:hint="default" w:ascii="Times New Roman" w:hAnsi="Times New Roman" w:cs="Times New Roman"/>
                <w:b/>
                <w:sz w:val="31"/>
              </w:rPr>
            </w:pPr>
          </w:p>
          <w:p>
            <w:pPr>
              <w:pStyle w:val="4"/>
              <w:ind w:right="185"/>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2"/>
              <w:rPr>
                <w:rFonts w:hint="default" w:ascii="Times New Roman" w:hAnsi="Times New Roman" w:cs="Times New Roman"/>
                <w:b/>
                <w:sz w:val="31"/>
              </w:rPr>
            </w:pPr>
          </w:p>
          <w:p>
            <w:pPr>
              <w:pStyle w:val="4"/>
              <w:ind w:left="36"/>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2"/>
              <w:rPr>
                <w:rFonts w:hint="default" w:ascii="Times New Roman" w:hAnsi="Times New Roman" w:cs="Times New Roman"/>
                <w:b/>
                <w:sz w:val="31"/>
              </w:rPr>
            </w:pPr>
          </w:p>
          <w:p>
            <w:pPr>
              <w:pStyle w:val="4"/>
              <w:ind w:left="36"/>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2"/>
              <w:rPr>
                <w:rFonts w:hint="default" w:ascii="Times New Roman" w:hAnsi="Times New Roman" w:cs="Times New Roman"/>
                <w:b/>
                <w:sz w:val="31"/>
              </w:rPr>
            </w:pPr>
          </w:p>
          <w:p>
            <w:pPr>
              <w:pStyle w:val="4"/>
              <w:ind w:left="36"/>
              <w:jc w:val="center"/>
              <w:rPr>
                <w:rFonts w:hint="default" w:ascii="Times New Roman" w:hAnsi="Times New Roman" w:cs="Times New Roman"/>
                <w:sz w:val="22"/>
              </w:rPr>
            </w:pPr>
            <w:r>
              <w:rPr>
                <w:rFonts w:hint="default" w:ascii="Times New Roman" w:hAnsi="Times New Roman" w:cs="Times New Roman"/>
                <w:sz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48"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vMerge w:val="continue"/>
            <w:tcBorders>
              <w:top w:val="nil"/>
            </w:tcBorders>
          </w:tcPr>
          <w:p>
            <w:pPr>
              <w:rPr>
                <w:rFonts w:hint="default" w:ascii="Times New Roman" w:hAnsi="Times New Roman" w:cs="Times New Roman"/>
                <w:sz w:val="2"/>
                <w:szCs w:val="2"/>
              </w:rPr>
            </w:pP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9"/>
              <w:rPr>
                <w:rFonts w:hint="default" w:ascii="Times New Roman" w:hAnsi="Times New Roman" w:cs="Times New Roman"/>
                <w:b/>
                <w:sz w:val="15"/>
              </w:rPr>
            </w:pPr>
          </w:p>
          <w:p>
            <w:pPr>
              <w:pStyle w:val="4"/>
              <w:ind w:right="24"/>
              <w:jc w:val="right"/>
              <w:rPr>
                <w:rFonts w:hint="default" w:ascii="Times New Roman" w:hAnsi="Times New Roman" w:eastAsia="仿宋" w:cs="Times New Roman"/>
                <w:sz w:val="22"/>
              </w:rPr>
            </w:pPr>
            <w:r>
              <w:rPr>
                <w:rFonts w:hint="default" w:ascii="Times New Roman" w:hAnsi="Times New Roman" w:eastAsia="仿宋" w:cs="Times New Roman"/>
                <w:sz w:val="22"/>
              </w:rPr>
              <w:t>招生政策</w:t>
            </w: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3"/>
              <w:rPr>
                <w:rFonts w:hint="default" w:ascii="Times New Roman" w:hAnsi="Times New Roman" w:cs="Times New Roman"/>
                <w:b/>
                <w:sz w:val="17"/>
              </w:rPr>
            </w:pPr>
          </w:p>
          <w:p>
            <w:pPr>
              <w:pStyle w:val="4"/>
              <w:numPr>
                <w:ilvl w:val="0"/>
                <w:numId w:val="21"/>
              </w:numPr>
              <w:tabs>
                <w:tab w:val="left" w:pos="223"/>
              </w:tabs>
              <w:spacing w:before="0" w:after="0" w:line="230" w:lineRule="auto"/>
              <w:ind w:left="41" w:right="61"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各校招生工作实施</w:t>
            </w:r>
            <w:r>
              <w:rPr>
                <w:rFonts w:hint="default" w:ascii="Times New Roman" w:hAnsi="Times New Roman" w:eastAsia="仿宋" w:cs="Times New Roman"/>
                <w:sz w:val="22"/>
              </w:rPr>
              <w:t>方案</w:t>
            </w:r>
          </w:p>
        </w:tc>
        <w:tc>
          <w:tcPr>
            <w:tcW w:w="1505" w:type="dxa"/>
            <w:vMerge w:val="continue"/>
            <w:tcBorders>
              <w:top w:val="nil"/>
            </w:tcBorders>
          </w:tcPr>
          <w:p>
            <w:pPr>
              <w:rPr>
                <w:rFonts w:hint="default" w:ascii="Times New Roman" w:hAnsi="Times New Roman" w:cs="Times New Roman"/>
                <w:sz w:val="2"/>
                <w:szCs w:val="2"/>
              </w:rPr>
            </w:pPr>
          </w:p>
        </w:tc>
        <w:tc>
          <w:tcPr>
            <w:tcW w:w="869"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7"/>
              <w:rPr>
                <w:rFonts w:hint="default" w:ascii="Times New Roman" w:hAnsi="Times New Roman" w:cs="Times New Roman"/>
                <w:b/>
                <w:sz w:val="29"/>
              </w:rPr>
            </w:pPr>
          </w:p>
          <w:p>
            <w:pPr>
              <w:pStyle w:val="4"/>
              <w:spacing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8"/>
              </w:rPr>
            </w:pPr>
          </w:p>
          <w:p>
            <w:pPr>
              <w:pStyle w:val="4"/>
              <w:spacing w:before="3"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9"/>
              <w:rPr>
                <w:rFonts w:hint="default" w:ascii="Times New Roman" w:hAnsi="Times New Roman" w:cs="Times New Roman"/>
                <w:b/>
                <w:sz w:val="29"/>
              </w:rPr>
            </w:pPr>
          </w:p>
          <w:p>
            <w:pPr>
              <w:pStyle w:val="4"/>
              <w:numPr>
                <w:ilvl w:val="0"/>
                <w:numId w:val="22"/>
              </w:numPr>
              <w:tabs>
                <w:tab w:val="left" w:pos="263"/>
                <w:tab w:val="left" w:pos="1366"/>
              </w:tabs>
              <w:spacing w:before="0"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76"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9"/>
              <w:rPr>
                <w:rFonts w:hint="default" w:ascii="Times New Roman" w:hAnsi="Times New Roman" w:cs="Times New Roman"/>
                <w:b/>
                <w:sz w:val="15"/>
              </w:rPr>
            </w:pPr>
          </w:p>
          <w:p>
            <w:pPr>
              <w:pStyle w:val="4"/>
              <w:ind w:right="185"/>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9"/>
              <w:rPr>
                <w:rFonts w:hint="default" w:ascii="Times New Roman" w:hAnsi="Times New Roman" w:cs="Times New Roman"/>
                <w:b/>
                <w:sz w:val="15"/>
              </w:rPr>
            </w:pPr>
          </w:p>
          <w:p>
            <w:pPr>
              <w:pStyle w:val="4"/>
              <w:ind w:left="36"/>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9"/>
              <w:rPr>
                <w:rFonts w:hint="default" w:ascii="Times New Roman" w:hAnsi="Times New Roman" w:cs="Times New Roman"/>
                <w:b/>
                <w:sz w:val="15"/>
              </w:rPr>
            </w:pPr>
          </w:p>
          <w:p>
            <w:pPr>
              <w:pStyle w:val="4"/>
              <w:ind w:left="36"/>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bl>
    <w:p>
      <w:pPr>
        <w:spacing w:after="0"/>
        <w:rPr>
          <w:rFonts w:hint="default" w:ascii="Times New Roman" w:hAnsi="Times New Roman" w:cs="Times New Roman"/>
          <w:sz w:val="20"/>
        </w:rPr>
        <w:sectPr>
          <w:pgSz w:w="16840" w:h="11910" w:orient="landscape"/>
          <w:pgMar w:top="1037" w:right="559" w:bottom="640" w:left="480" w:header="0" w:footer="440" w:gutter="0"/>
        </w:sectPr>
      </w:pPr>
    </w:p>
    <w:tbl>
      <w:tblPr>
        <w:tblStyle w:val="2"/>
        <w:tblW w:w="0" w:type="auto"/>
        <w:tblInd w:w="6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4"/>
              <w:rPr>
                <w:rFonts w:hint="default" w:ascii="Times New Roman" w:hAnsi="Times New Roman" w:cs="Times New Roman"/>
                <w:b/>
                <w:sz w:val="27"/>
              </w:rPr>
            </w:pPr>
          </w:p>
          <w:p>
            <w:pPr>
              <w:pStyle w:val="4"/>
              <w:ind w:left="23" w:right="-29"/>
              <w:rPr>
                <w:rFonts w:hint="default" w:ascii="Times New Roman" w:hAnsi="Times New Roman" w:cs="Times New Roman"/>
                <w:sz w:val="22"/>
              </w:rPr>
            </w:pPr>
            <w:r>
              <w:rPr>
                <w:rFonts w:hint="default" w:ascii="Times New Roman" w:hAnsi="Times New Roman" w:cs="Times New Roman"/>
                <w:sz w:val="22"/>
              </w:rPr>
              <w:t>序号</w:t>
            </w:r>
          </w:p>
        </w:tc>
        <w:tc>
          <w:tcPr>
            <w:tcW w:w="1986" w:type="dxa"/>
            <w:gridSpan w:val="2"/>
          </w:tcPr>
          <w:p>
            <w:pPr>
              <w:pStyle w:val="4"/>
              <w:spacing w:before="39" w:line="281" w:lineRule="exact"/>
              <w:ind w:left="561"/>
              <w:rPr>
                <w:rFonts w:hint="default" w:ascii="Times New Roman" w:hAnsi="Times New Roman" w:cs="Times New Roman"/>
                <w:sz w:val="22"/>
              </w:rPr>
            </w:pPr>
            <w:r>
              <w:rPr>
                <w:rFonts w:hint="default" w:ascii="Times New Roman" w:hAnsi="Times New Roman" w:cs="Times New Roman"/>
                <w:sz w:val="22"/>
              </w:rPr>
              <w:t>公开事项</w:t>
            </w:r>
          </w:p>
        </w:tc>
        <w:tc>
          <w:tcPr>
            <w:tcW w:w="2071" w:type="dxa"/>
            <w:vMerge w:val="restart"/>
          </w:tcPr>
          <w:p>
            <w:pPr>
              <w:pStyle w:val="4"/>
              <w:spacing w:before="7"/>
              <w:rPr>
                <w:rFonts w:hint="default" w:ascii="Times New Roman" w:hAnsi="Times New Roman" w:cs="Times New Roman"/>
                <w:b/>
                <w:sz w:val="16"/>
              </w:rPr>
            </w:pP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公开内容</w:t>
            </w: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（要素）</w:t>
            </w:r>
          </w:p>
        </w:tc>
        <w:tc>
          <w:tcPr>
            <w:tcW w:w="1505" w:type="dxa"/>
            <w:vMerge w:val="restart"/>
          </w:tcPr>
          <w:p>
            <w:pPr>
              <w:pStyle w:val="4"/>
              <w:rPr>
                <w:rFonts w:hint="default" w:ascii="Times New Roman" w:hAnsi="Times New Roman" w:cs="Times New Roman"/>
                <w:b/>
                <w:sz w:val="27"/>
              </w:rPr>
            </w:pPr>
          </w:p>
          <w:p>
            <w:pPr>
              <w:pStyle w:val="4"/>
              <w:ind w:left="321"/>
              <w:rPr>
                <w:rFonts w:hint="default" w:ascii="Times New Roman" w:hAnsi="Times New Roman" w:cs="Times New Roman"/>
                <w:sz w:val="22"/>
              </w:rPr>
            </w:pPr>
            <w:r>
              <w:rPr>
                <w:rFonts w:hint="default" w:ascii="Times New Roman" w:hAnsi="Times New Roman" w:cs="Times New Roman"/>
                <w:sz w:val="22"/>
              </w:rPr>
              <w:t>公开依据</w:t>
            </w:r>
          </w:p>
        </w:tc>
        <w:tc>
          <w:tcPr>
            <w:tcW w:w="869" w:type="dxa"/>
            <w:vMerge w:val="restart"/>
          </w:tcPr>
          <w:p>
            <w:pPr>
              <w:pStyle w:val="4"/>
              <w:spacing w:before="3"/>
              <w:rPr>
                <w:rFonts w:hint="default" w:ascii="Times New Roman" w:hAnsi="Times New Roman" w:cs="Times New Roman"/>
                <w:b/>
                <w:sz w:val="17"/>
              </w:rPr>
            </w:pPr>
          </w:p>
          <w:p>
            <w:pPr>
              <w:pStyle w:val="4"/>
              <w:spacing w:line="230" w:lineRule="auto"/>
              <w:ind w:left="222" w:right="185"/>
              <w:rPr>
                <w:rFonts w:hint="default" w:ascii="Times New Roman" w:hAnsi="Times New Roman" w:cs="Times New Roman"/>
                <w:sz w:val="22"/>
              </w:rPr>
            </w:pPr>
            <w:r>
              <w:rPr>
                <w:rFonts w:hint="default" w:ascii="Times New Roman" w:hAnsi="Times New Roman" w:cs="Times New Roman"/>
                <w:sz w:val="22"/>
              </w:rPr>
              <w:t>公开时限</w:t>
            </w:r>
          </w:p>
        </w:tc>
        <w:tc>
          <w:tcPr>
            <w:tcW w:w="787" w:type="dxa"/>
            <w:vMerge w:val="restart"/>
          </w:tcPr>
          <w:p>
            <w:pPr>
              <w:pStyle w:val="4"/>
              <w:spacing w:before="3"/>
              <w:rPr>
                <w:rFonts w:hint="default" w:ascii="Times New Roman" w:hAnsi="Times New Roman" w:cs="Times New Roman"/>
                <w:b/>
                <w:sz w:val="17"/>
              </w:rPr>
            </w:pPr>
          </w:p>
          <w:p>
            <w:pPr>
              <w:pStyle w:val="4"/>
              <w:spacing w:line="230" w:lineRule="auto"/>
              <w:ind w:left="181" w:right="144"/>
              <w:rPr>
                <w:rFonts w:hint="default" w:ascii="Times New Roman" w:hAnsi="Times New Roman" w:cs="Times New Roman"/>
                <w:sz w:val="22"/>
              </w:rPr>
            </w:pPr>
            <w:r>
              <w:rPr>
                <w:rFonts w:hint="default" w:ascii="Times New Roman" w:hAnsi="Times New Roman" w:cs="Times New Roman"/>
                <w:sz w:val="22"/>
              </w:rPr>
              <w:t>公开主体</w:t>
            </w:r>
          </w:p>
        </w:tc>
        <w:tc>
          <w:tcPr>
            <w:tcW w:w="3091" w:type="dxa"/>
            <w:vMerge w:val="restart"/>
          </w:tcPr>
          <w:p>
            <w:pPr>
              <w:pStyle w:val="4"/>
              <w:rPr>
                <w:rFonts w:hint="default" w:ascii="Times New Roman" w:hAnsi="Times New Roman" w:cs="Times New Roman"/>
                <w:b/>
                <w:sz w:val="27"/>
              </w:rPr>
            </w:pPr>
          </w:p>
          <w:p>
            <w:pPr>
              <w:pStyle w:val="4"/>
              <w:ind w:left="781"/>
              <w:rPr>
                <w:rFonts w:hint="default" w:ascii="Times New Roman" w:hAnsi="Times New Roman" w:cs="Times New Roman"/>
                <w:sz w:val="22"/>
              </w:rPr>
            </w:pPr>
            <w:r>
              <w:rPr>
                <w:rFonts w:hint="default" w:ascii="Times New Roman" w:hAnsi="Times New Roman" w:cs="Times New Roman"/>
                <w:sz w:val="22"/>
              </w:rPr>
              <w:t>公开渠道和载体</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公开对象</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公开方式</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tcPr>
          <w:p>
            <w:pPr>
              <w:pStyle w:val="4"/>
              <w:spacing w:before="166"/>
              <w:ind w:left="46" w:right="6"/>
              <w:jc w:val="center"/>
              <w:rPr>
                <w:rFonts w:hint="default" w:ascii="Times New Roman" w:hAnsi="Times New Roman" w:cs="Times New Roman"/>
                <w:sz w:val="22"/>
              </w:rPr>
            </w:pPr>
            <w:r>
              <w:rPr>
                <w:rFonts w:hint="default" w:ascii="Times New Roman" w:hAnsi="Times New Roman" w:cs="Times New Roman"/>
                <w:sz w:val="22"/>
              </w:rPr>
              <w:t>一级事项</w:t>
            </w:r>
          </w:p>
        </w:tc>
        <w:tc>
          <w:tcPr>
            <w:tcW w:w="993" w:type="dxa"/>
          </w:tcPr>
          <w:p>
            <w:pPr>
              <w:pStyle w:val="4"/>
              <w:spacing w:before="166"/>
              <w:ind w:right="24"/>
              <w:jc w:val="right"/>
              <w:rPr>
                <w:rFonts w:hint="default" w:ascii="Times New Roman" w:hAnsi="Times New Roman" w:cs="Times New Roman"/>
                <w:sz w:val="22"/>
              </w:rPr>
            </w:pPr>
            <w:r>
              <w:rPr>
                <w:rFonts w:hint="default" w:ascii="Times New Roman" w:hAnsi="Times New Roman" w:cs="Times New Roman"/>
                <w:sz w:val="22"/>
              </w:rPr>
              <w:t>二级事项</w:t>
            </w:r>
          </w:p>
        </w:tc>
        <w:tc>
          <w:tcPr>
            <w:tcW w:w="2071" w:type="dxa"/>
            <w:vMerge w:val="continue"/>
            <w:tcBorders>
              <w:top w:val="nil"/>
            </w:tcBorders>
          </w:tcPr>
          <w:p>
            <w:pPr>
              <w:rPr>
                <w:rFonts w:hint="default" w:ascii="Times New Roman" w:hAnsi="Times New Roman" w:cs="Times New Roman"/>
                <w:sz w:val="2"/>
                <w:szCs w:val="2"/>
              </w:rPr>
            </w:pPr>
          </w:p>
        </w:tc>
        <w:tc>
          <w:tcPr>
            <w:tcW w:w="1505" w:type="dxa"/>
            <w:vMerge w:val="continue"/>
            <w:tcBorders>
              <w:top w:val="nil"/>
            </w:tcBorders>
          </w:tcPr>
          <w:p>
            <w:pPr>
              <w:rPr>
                <w:rFonts w:hint="default" w:ascii="Times New Roman" w:hAnsi="Times New Roman" w:cs="Times New Roman"/>
                <w:sz w:val="2"/>
                <w:szCs w:val="2"/>
              </w:rPr>
            </w:pPr>
          </w:p>
        </w:tc>
        <w:tc>
          <w:tcPr>
            <w:tcW w:w="869" w:type="dxa"/>
            <w:vMerge w:val="continue"/>
            <w:tcBorders>
              <w:top w:val="nil"/>
            </w:tcBorders>
          </w:tcPr>
          <w:p>
            <w:pPr>
              <w:rPr>
                <w:rFonts w:hint="default" w:ascii="Times New Roman" w:hAnsi="Times New Roman" w:cs="Times New Roman"/>
                <w:sz w:val="2"/>
                <w:szCs w:val="2"/>
              </w:rPr>
            </w:pPr>
          </w:p>
        </w:tc>
        <w:tc>
          <w:tcPr>
            <w:tcW w:w="787" w:type="dxa"/>
            <w:vMerge w:val="continue"/>
            <w:tcBorders>
              <w:top w:val="nil"/>
            </w:tcBorders>
          </w:tcPr>
          <w:p>
            <w:pPr>
              <w:rPr>
                <w:rFonts w:hint="default" w:ascii="Times New Roman" w:hAnsi="Times New Roman" w:cs="Times New Roman"/>
                <w:sz w:val="2"/>
                <w:szCs w:val="2"/>
              </w:rPr>
            </w:pPr>
          </w:p>
        </w:tc>
        <w:tc>
          <w:tcPr>
            <w:tcW w:w="3091" w:type="dxa"/>
            <w:vMerge w:val="continue"/>
            <w:tcBorders>
              <w:top w:val="nil"/>
            </w:tcBorders>
          </w:tcPr>
          <w:p>
            <w:pPr>
              <w:rPr>
                <w:rFonts w:hint="default" w:ascii="Times New Roman" w:hAnsi="Times New Roman" w:cs="Times New Roman"/>
                <w:sz w:val="2"/>
                <w:szCs w:val="2"/>
              </w:rPr>
            </w:pPr>
          </w:p>
        </w:tc>
        <w:tc>
          <w:tcPr>
            <w:tcW w:w="648" w:type="dxa"/>
          </w:tcPr>
          <w:p>
            <w:pPr>
              <w:pStyle w:val="4"/>
              <w:spacing w:before="34" w:line="272" w:lineRule="exact"/>
              <w:ind w:left="222" w:right="72" w:hanging="108"/>
              <w:rPr>
                <w:rFonts w:hint="default" w:ascii="Times New Roman" w:hAnsi="Times New Roman" w:cs="Times New Roman"/>
                <w:sz w:val="22"/>
              </w:rPr>
            </w:pPr>
            <w:r>
              <w:rPr>
                <w:rFonts w:hint="default" w:ascii="Times New Roman" w:hAnsi="Times New Roman" w:cs="Times New Roman"/>
                <w:sz w:val="22"/>
              </w:rPr>
              <w:t>全社会</w:t>
            </w:r>
          </w:p>
        </w:tc>
        <w:tc>
          <w:tcPr>
            <w:tcW w:w="648" w:type="dxa"/>
          </w:tcPr>
          <w:p>
            <w:pPr>
              <w:pStyle w:val="4"/>
              <w:spacing w:before="34" w:line="272" w:lineRule="exact"/>
              <w:ind w:left="114" w:right="72"/>
              <w:rPr>
                <w:rFonts w:hint="default" w:ascii="Times New Roman" w:hAnsi="Times New Roman" w:cs="Times New Roman"/>
                <w:sz w:val="22"/>
              </w:rPr>
            </w:pPr>
            <w:r>
              <w:rPr>
                <w:rFonts w:hint="default" w:ascii="Times New Roman" w:hAnsi="Times New Roman" w:cs="Times New Roman"/>
                <w:sz w:val="22"/>
              </w:rPr>
              <w:t>特定群体</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主动</w:t>
            </w:r>
          </w:p>
        </w:tc>
        <w:tc>
          <w:tcPr>
            <w:tcW w:w="648" w:type="dxa"/>
          </w:tcPr>
          <w:p>
            <w:pPr>
              <w:pStyle w:val="4"/>
              <w:spacing w:before="166"/>
              <w:ind w:left="4" w:right="-44"/>
              <w:rPr>
                <w:rFonts w:hint="default" w:ascii="Times New Roman" w:hAnsi="Times New Roman" w:cs="Times New Roman"/>
                <w:sz w:val="22"/>
              </w:rPr>
            </w:pPr>
            <w:r>
              <w:rPr>
                <w:rFonts w:hint="default" w:ascii="Times New Roman" w:hAnsi="Times New Roman" w:cs="Times New Roman"/>
                <w:spacing w:val="-5"/>
                <w:sz w:val="22"/>
              </w:rPr>
              <w:t>依申请</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县级</w:t>
            </w:r>
          </w:p>
        </w:tc>
        <w:tc>
          <w:tcPr>
            <w:tcW w:w="648" w:type="dxa"/>
          </w:tcPr>
          <w:p>
            <w:pPr>
              <w:pStyle w:val="4"/>
              <w:spacing w:before="166"/>
              <w:ind w:left="114"/>
              <w:rPr>
                <w:rFonts w:hint="default" w:ascii="Times New Roman" w:hAnsi="Times New Roman" w:cs="Times New Roman"/>
                <w:sz w:val="22"/>
              </w:rPr>
            </w:pPr>
            <w:r>
              <w:rPr>
                <w:rFonts w:hint="default" w:ascii="Times New Roman" w:hAnsi="Times New Roman" w:cs="Times New Roman"/>
                <w:sz w:val="22"/>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6" w:hRule="atLeast"/>
        </w:trPr>
        <w:tc>
          <w:tcPr>
            <w:tcW w:w="470"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6"/>
              </w:rPr>
            </w:pPr>
          </w:p>
          <w:p>
            <w:pPr>
              <w:pStyle w:val="4"/>
              <w:ind w:left="38"/>
              <w:jc w:val="center"/>
              <w:rPr>
                <w:rFonts w:hint="default" w:ascii="Times New Roman" w:hAnsi="Times New Roman" w:cs="Times New Roman"/>
                <w:sz w:val="22"/>
              </w:rPr>
            </w:pPr>
          </w:p>
        </w:tc>
        <w:tc>
          <w:tcPr>
            <w:tcW w:w="993"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6"/>
              </w:rPr>
            </w:pPr>
          </w:p>
          <w:p>
            <w:pPr>
              <w:pStyle w:val="4"/>
              <w:ind w:left="65"/>
              <w:rPr>
                <w:rFonts w:hint="default" w:ascii="Times New Roman" w:hAnsi="Times New Roman" w:eastAsia="仿宋" w:cs="Times New Roman"/>
                <w:sz w:val="22"/>
              </w:rPr>
            </w:pP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84"/>
              <w:ind w:right="26"/>
              <w:jc w:val="right"/>
              <w:rPr>
                <w:rFonts w:hint="default" w:ascii="Times New Roman" w:hAnsi="Times New Roman" w:eastAsia="仿宋" w:cs="Times New Roman"/>
                <w:sz w:val="22"/>
              </w:rPr>
            </w:pPr>
            <w:r>
              <w:rPr>
                <w:rFonts w:hint="default" w:ascii="Times New Roman" w:hAnsi="Times New Roman" w:eastAsia="仿宋" w:cs="Times New Roman"/>
                <w:sz w:val="22"/>
              </w:rPr>
              <w:t>招生计划</w:t>
            </w: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7"/>
              <w:rPr>
                <w:rFonts w:hint="default" w:ascii="Times New Roman" w:hAnsi="Times New Roman" w:cs="Times New Roman"/>
                <w:b/>
                <w:sz w:val="26"/>
              </w:rPr>
            </w:pPr>
          </w:p>
          <w:p>
            <w:pPr>
              <w:pStyle w:val="4"/>
              <w:numPr>
                <w:ilvl w:val="0"/>
                <w:numId w:val="23"/>
              </w:numPr>
              <w:tabs>
                <w:tab w:val="left" w:pos="223"/>
              </w:tabs>
              <w:spacing w:before="0" w:after="0" w:line="230" w:lineRule="auto"/>
              <w:ind w:left="41" w:right="61"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各校本年度招生计</w:t>
            </w:r>
            <w:r>
              <w:rPr>
                <w:rFonts w:hint="default" w:ascii="Times New Roman" w:hAnsi="Times New Roman" w:eastAsia="仿宋" w:cs="Times New Roman"/>
                <w:sz w:val="22"/>
              </w:rPr>
              <w:t>划</w:t>
            </w:r>
          </w:p>
        </w:tc>
        <w:tc>
          <w:tcPr>
            <w:tcW w:w="1505"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1"/>
              </w:rPr>
            </w:pPr>
          </w:p>
          <w:p>
            <w:pPr>
              <w:pStyle w:val="4"/>
              <w:spacing w:before="1"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z w:val="22"/>
              </w:rPr>
              <w:t>《中华人民共和国政府信息公开条例》《教育部关于进一步做好小学升入初中免试就近入学工作的实施意见》</w:t>
            </w:r>
          </w:p>
          <w:p>
            <w:pPr>
              <w:pStyle w:val="4"/>
              <w:spacing w:before="2"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z w:val="22"/>
              </w:rPr>
              <w:t>《教育部关于推进中小学信息公开工作的意见》</w:t>
            </w:r>
          </w:p>
        </w:tc>
        <w:tc>
          <w:tcPr>
            <w:tcW w:w="869" w:type="dxa"/>
          </w:tcPr>
          <w:p>
            <w:pPr>
              <w:pStyle w:val="4"/>
              <w:rPr>
                <w:rFonts w:hint="default" w:ascii="Times New Roman" w:hAnsi="Times New Roman" w:cs="Times New Roman"/>
                <w:b/>
                <w:sz w:val="22"/>
              </w:rPr>
            </w:pPr>
          </w:p>
          <w:p>
            <w:pPr>
              <w:pStyle w:val="4"/>
              <w:spacing w:before="2"/>
              <w:rPr>
                <w:rFonts w:hint="default" w:ascii="Times New Roman" w:hAnsi="Times New Roman" w:cs="Times New Roman"/>
                <w:b/>
                <w:sz w:val="28"/>
              </w:rPr>
            </w:pPr>
          </w:p>
          <w:p>
            <w:pPr>
              <w:pStyle w:val="4"/>
              <w:spacing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6"/>
              </w:rPr>
            </w:pPr>
          </w:p>
          <w:p>
            <w:pPr>
              <w:pStyle w:val="4"/>
              <w:spacing w:before="4"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spacing w:before="4"/>
              <w:rPr>
                <w:rFonts w:hint="default" w:ascii="Times New Roman" w:hAnsi="Times New Roman" w:cs="Times New Roman"/>
                <w:b/>
                <w:sz w:val="28"/>
              </w:rPr>
            </w:pPr>
          </w:p>
          <w:p>
            <w:pPr>
              <w:pStyle w:val="4"/>
              <w:numPr>
                <w:ilvl w:val="0"/>
                <w:numId w:val="24"/>
              </w:numPr>
              <w:tabs>
                <w:tab w:val="left" w:pos="263"/>
                <w:tab w:val="left" w:pos="1366"/>
              </w:tabs>
              <w:spacing w:before="1"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75"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84"/>
              <w:ind w:right="185"/>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84"/>
              <w:ind w:left="36"/>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84"/>
              <w:ind w:left="36"/>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1"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vMerge w:val="continue"/>
            <w:tcBorders>
              <w:top w:val="nil"/>
            </w:tcBorders>
          </w:tcPr>
          <w:p>
            <w:pPr>
              <w:rPr>
                <w:rFonts w:hint="default" w:ascii="Times New Roman" w:hAnsi="Times New Roman" w:cs="Times New Roman"/>
                <w:sz w:val="2"/>
                <w:szCs w:val="2"/>
              </w:rPr>
            </w:pP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2"/>
              <w:rPr>
                <w:rFonts w:hint="default" w:ascii="Times New Roman" w:hAnsi="Times New Roman" w:cs="Times New Roman"/>
                <w:b/>
                <w:sz w:val="23"/>
              </w:rPr>
            </w:pPr>
          </w:p>
          <w:p>
            <w:pPr>
              <w:pStyle w:val="4"/>
              <w:ind w:right="24"/>
              <w:jc w:val="right"/>
              <w:rPr>
                <w:rFonts w:hint="default" w:ascii="Times New Roman" w:hAnsi="Times New Roman" w:eastAsia="仿宋" w:cs="Times New Roman"/>
                <w:sz w:val="22"/>
              </w:rPr>
            </w:pPr>
            <w:r>
              <w:rPr>
                <w:rFonts w:hint="default" w:ascii="Times New Roman" w:hAnsi="Times New Roman" w:eastAsia="仿宋" w:cs="Times New Roman"/>
                <w:sz w:val="22"/>
              </w:rPr>
              <w:t>招生范围</w:t>
            </w: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numPr>
                <w:ilvl w:val="0"/>
                <w:numId w:val="25"/>
              </w:numPr>
              <w:tabs>
                <w:tab w:val="left" w:pos="223"/>
              </w:tabs>
              <w:spacing w:before="162" w:after="0" w:line="240" w:lineRule="auto"/>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招生范围</w:t>
            </w:r>
          </w:p>
        </w:tc>
        <w:tc>
          <w:tcPr>
            <w:tcW w:w="1505" w:type="dxa"/>
            <w:vMerge w:val="continue"/>
            <w:tcBorders>
              <w:top w:val="nil"/>
            </w:tcBorders>
          </w:tcPr>
          <w:p>
            <w:pPr>
              <w:rPr>
                <w:rFonts w:hint="default" w:ascii="Times New Roman" w:hAnsi="Times New Roman" w:cs="Times New Roman"/>
                <w:sz w:val="2"/>
                <w:szCs w:val="2"/>
              </w:rPr>
            </w:pPr>
          </w:p>
        </w:tc>
        <w:tc>
          <w:tcPr>
            <w:tcW w:w="869"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92"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4"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rPr>
                <w:rFonts w:hint="default" w:ascii="Times New Roman" w:hAnsi="Times New Roman" w:cs="Times New Roman"/>
                <w:b/>
                <w:sz w:val="22"/>
              </w:rPr>
            </w:pPr>
          </w:p>
          <w:p>
            <w:pPr>
              <w:pStyle w:val="4"/>
              <w:numPr>
                <w:ilvl w:val="0"/>
                <w:numId w:val="26"/>
              </w:numPr>
              <w:tabs>
                <w:tab w:val="left" w:pos="263"/>
                <w:tab w:val="left" w:pos="1366"/>
              </w:tabs>
              <w:spacing w:before="194"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76"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2"/>
              <w:rPr>
                <w:rFonts w:hint="default" w:ascii="Times New Roman" w:hAnsi="Times New Roman" w:cs="Times New Roman"/>
                <w:b/>
                <w:sz w:val="23"/>
              </w:rPr>
            </w:pPr>
          </w:p>
          <w:p>
            <w:pPr>
              <w:pStyle w:val="4"/>
              <w:ind w:right="185"/>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2"/>
              <w:rPr>
                <w:rFonts w:hint="default" w:ascii="Times New Roman" w:hAnsi="Times New Roman" w:cs="Times New Roman"/>
                <w:b/>
                <w:sz w:val="23"/>
              </w:rPr>
            </w:pPr>
          </w:p>
          <w:p>
            <w:pPr>
              <w:pStyle w:val="4"/>
              <w:ind w:left="36"/>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2"/>
              <w:rPr>
                <w:rFonts w:hint="default" w:ascii="Times New Roman" w:hAnsi="Times New Roman" w:cs="Times New Roman"/>
                <w:b/>
                <w:sz w:val="23"/>
              </w:rPr>
            </w:pPr>
          </w:p>
          <w:p>
            <w:pPr>
              <w:pStyle w:val="4"/>
              <w:ind w:left="36"/>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2" w:hRule="atLeast"/>
        </w:trPr>
        <w:tc>
          <w:tcPr>
            <w:tcW w:w="470"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8"/>
              </w:rPr>
            </w:pPr>
          </w:p>
          <w:p>
            <w:pPr>
              <w:pStyle w:val="4"/>
              <w:spacing w:before="1"/>
              <w:ind w:left="38"/>
              <w:jc w:val="center"/>
              <w:rPr>
                <w:rFonts w:hint="default" w:ascii="Times New Roman" w:hAnsi="Times New Roman" w:cs="Times New Roman"/>
                <w:sz w:val="22"/>
              </w:rPr>
            </w:pPr>
            <w:r>
              <w:rPr>
                <w:rFonts w:hint="default" w:ascii="Times New Roman" w:hAnsi="Times New Roman" w:cs="Times New Roman"/>
                <w:sz w:val="22"/>
              </w:rPr>
              <w:t>6</w:t>
            </w: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8"/>
              </w:rPr>
            </w:pPr>
          </w:p>
          <w:p>
            <w:pPr>
              <w:pStyle w:val="4"/>
              <w:spacing w:before="1"/>
              <w:ind w:left="19" w:right="26"/>
              <w:jc w:val="center"/>
              <w:rPr>
                <w:rFonts w:hint="default" w:ascii="Times New Roman" w:hAnsi="Times New Roman" w:eastAsia="仿宋" w:cs="Times New Roman"/>
                <w:sz w:val="22"/>
              </w:rPr>
            </w:pPr>
            <w:r>
              <w:rPr>
                <w:rFonts w:hint="default" w:ascii="Times New Roman" w:hAnsi="Times New Roman" w:eastAsia="仿宋" w:cs="Times New Roman"/>
                <w:sz w:val="22"/>
              </w:rPr>
              <w:t>学生管理</w:t>
            </w: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8"/>
              </w:rPr>
            </w:pPr>
          </w:p>
          <w:p>
            <w:pPr>
              <w:pStyle w:val="4"/>
              <w:spacing w:before="1"/>
              <w:ind w:right="26"/>
              <w:jc w:val="right"/>
              <w:rPr>
                <w:rFonts w:hint="default" w:ascii="Times New Roman" w:hAnsi="Times New Roman" w:eastAsia="仿宋" w:cs="Times New Roman"/>
                <w:sz w:val="22"/>
              </w:rPr>
            </w:pPr>
            <w:r>
              <w:rPr>
                <w:rFonts w:hint="default" w:ascii="Times New Roman" w:hAnsi="Times New Roman" w:eastAsia="仿宋" w:cs="Times New Roman"/>
                <w:sz w:val="22"/>
              </w:rPr>
              <w:t>学籍管理</w:t>
            </w:r>
          </w:p>
        </w:tc>
        <w:tc>
          <w:tcPr>
            <w:tcW w:w="2071" w:type="dxa"/>
          </w:tcPr>
          <w:p>
            <w:pPr>
              <w:pStyle w:val="4"/>
              <w:numPr>
                <w:ilvl w:val="0"/>
                <w:numId w:val="27"/>
              </w:numPr>
              <w:tabs>
                <w:tab w:val="left" w:pos="223"/>
              </w:tabs>
              <w:spacing w:before="140" w:after="0" w:line="230" w:lineRule="auto"/>
              <w:ind w:left="41" w:right="20" w:firstLine="0"/>
              <w:jc w:val="both"/>
              <w:rPr>
                <w:rFonts w:hint="default" w:ascii="Times New Roman" w:hAnsi="Times New Roman" w:eastAsia="仿宋" w:cs="Times New Roman"/>
                <w:sz w:val="22"/>
              </w:rPr>
            </w:pPr>
            <w:r>
              <w:rPr>
                <w:rFonts w:hint="default" w:ascii="Times New Roman" w:hAnsi="Times New Roman" w:eastAsia="仿宋" w:cs="Times New Roman"/>
                <w:sz w:val="22"/>
              </w:rPr>
              <w:t>区域内义务教育阶</w:t>
            </w:r>
            <w:r>
              <w:rPr>
                <w:rFonts w:hint="default" w:ascii="Times New Roman" w:hAnsi="Times New Roman" w:eastAsia="仿宋" w:cs="Times New Roman"/>
                <w:spacing w:val="-2"/>
                <w:sz w:val="22"/>
              </w:rPr>
              <w:t>段学生休学、复学、转学相关政策及所需</w:t>
            </w:r>
            <w:r>
              <w:rPr>
                <w:rFonts w:hint="default" w:ascii="Times New Roman" w:hAnsi="Times New Roman" w:eastAsia="仿宋" w:cs="Times New Roman"/>
                <w:sz w:val="22"/>
              </w:rPr>
              <w:t>材料和办理流程</w:t>
            </w:r>
          </w:p>
          <w:p>
            <w:pPr>
              <w:pStyle w:val="4"/>
              <w:numPr>
                <w:ilvl w:val="0"/>
                <w:numId w:val="27"/>
              </w:numPr>
              <w:tabs>
                <w:tab w:val="left" w:pos="223"/>
              </w:tabs>
              <w:spacing w:before="0" w:after="0" w:line="230" w:lineRule="auto"/>
              <w:ind w:left="41" w:right="20" w:firstLine="0"/>
              <w:jc w:val="left"/>
              <w:rPr>
                <w:rFonts w:hint="default" w:ascii="Times New Roman" w:hAnsi="Times New Roman" w:eastAsia="仿宋" w:cs="Times New Roman"/>
                <w:sz w:val="22"/>
              </w:rPr>
            </w:pPr>
            <w:r>
              <w:rPr>
                <w:rFonts w:hint="default" w:ascii="Times New Roman" w:hAnsi="Times New Roman" w:eastAsia="仿宋" w:cs="Times New Roman"/>
                <w:sz w:val="22"/>
              </w:rPr>
              <w:t>适龄儿童延缓入学</w:t>
            </w:r>
            <w:r>
              <w:rPr>
                <w:rFonts w:hint="default" w:ascii="Times New Roman" w:hAnsi="Times New Roman" w:eastAsia="仿宋" w:cs="Times New Roman"/>
                <w:spacing w:val="-2"/>
                <w:sz w:val="22"/>
              </w:rPr>
              <w:t>所需材料及办理流程</w:t>
            </w:r>
          </w:p>
          <w:p>
            <w:pPr>
              <w:pStyle w:val="4"/>
              <w:numPr>
                <w:ilvl w:val="0"/>
                <w:numId w:val="27"/>
              </w:numPr>
              <w:tabs>
                <w:tab w:val="left" w:pos="223"/>
              </w:tabs>
              <w:spacing w:before="0" w:after="0" w:line="269"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学籍证明、毕</w:t>
            </w:r>
          </w:p>
          <w:p>
            <w:pPr>
              <w:pStyle w:val="4"/>
              <w:spacing w:before="3" w:line="230" w:lineRule="auto"/>
              <w:ind w:left="41" w:right="21"/>
              <w:rPr>
                <w:rFonts w:hint="default" w:ascii="Times New Roman" w:hAnsi="Times New Roman" w:eastAsia="仿宋" w:cs="Times New Roman"/>
                <w:sz w:val="22"/>
              </w:rPr>
            </w:pPr>
            <w:r>
              <w:rPr>
                <w:rFonts w:hint="default" w:ascii="Times New Roman" w:hAnsi="Times New Roman" w:eastAsia="仿宋" w:cs="Times New Roman"/>
                <w:sz w:val="22"/>
              </w:rPr>
              <w:t>（结）</w:t>
            </w:r>
            <w:r>
              <w:rPr>
                <w:rFonts w:hint="default" w:ascii="Times New Roman" w:hAnsi="Times New Roman" w:eastAsia="仿宋" w:cs="Times New Roman"/>
                <w:spacing w:val="-4"/>
                <w:sz w:val="22"/>
              </w:rPr>
              <w:t>业证书遗失办</w:t>
            </w:r>
            <w:r>
              <w:rPr>
                <w:rFonts w:hint="default" w:ascii="Times New Roman" w:hAnsi="Times New Roman" w:eastAsia="仿宋" w:cs="Times New Roman"/>
                <w:sz w:val="22"/>
              </w:rPr>
              <w:t>理学历证明确认</w:t>
            </w:r>
          </w:p>
        </w:tc>
        <w:tc>
          <w:tcPr>
            <w:tcW w:w="1505" w:type="dxa"/>
          </w:tcPr>
          <w:p>
            <w:pPr>
              <w:pStyle w:val="4"/>
              <w:spacing w:before="4"/>
              <w:rPr>
                <w:rFonts w:hint="default" w:ascii="Times New Roman" w:hAnsi="Times New Roman" w:cs="Times New Roman"/>
                <w:b/>
                <w:sz w:val="21"/>
              </w:rPr>
            </w:pPr>
          </w:p>
          <w:p>
            <w:pPr>
              <w:pStyle w:val="4"/>
              <w:spacing w:before="1"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pacing w:val="-4"/>
                <w:sz w:val="22"/>
              </w:rPr>
              <w:t>《中华人民共和国义务教育法》《中华人民共和国政府信息公开条例</w:t>
            </w:r>
          </w:p>
          <w:p>
            <w:pPr>
              <w:pStyle w:val="4"/>
              <w:spacing w:before="3" w:line="230" w:lineRule="auto"/>
              <w:ind w:left="42" w:right="117"/>
              <w:rPr>
                <w:rFonts w:hint="default" w:ascii="Times New Roman" w:hAnsi="Times New Roman" w:eastAsia="仿宋" w:cs="Times New Roman"/>
                <w:sz w:val="22"/>
              </w:rPr>
            </w:pPr>
            <w:r>
              <w:rPr>
                <w:rFonts w:hint="default" w:ascii="Times New Roman" w:hAnsi="Times New Roman" w:eastAsia="仿宋" w:cs="Times New Roman"/>
                <w:spacing w:val="-4"/>
                <w:sz w:val="22"/>
              </w:rPr>
              <w:t>》《中小学生学籍管理办法</w:t>
            </w:r>
          </w:p>
          <w:p>
            <w:pPr>
              <w:pStyle w:val="4"/>
              <w:spacing w:line="274"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w:t>
            </w:r>
          </w:p>
        </w:tc>
        <w:tc>
          <w:tcPr>
            <w:tcW w:w="869" w:type="dxa"/>
          </w:tcPr>
          <w:p>
            <w:pPr>
              <w:pStyle w:val="4"/>
              <w:rPr>
                <w:rFonts w:hint="default" w:ascii="Times New Roman" w:hAnsi="Times New Roman" w:cs="Times New Roman"/>
                <w:b/>
                <w:sz w:val="22"/>
              </w:rPr>
            </w:pPr>
          </w:p>
          <w:p>
            <w:pPr>
              <w:pStyle w:val="4"/>
              <w:spacing w:before="6"/>
              <w:rPr>
                <w:rFonts w:hint="default" w:ascii="Times New Roman" w:hAnsi="Times New Roman" w:cs="Times New Roman"/>
                <w:b/>
                <w:sz w:val="20"/>
              </w:rPr>
            </w:pPr>
          </w:p>
          <w:p>
            <w:pPr>
              <w:pStyle w:val="4"/>
              <w:spacing w:before="1"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19"/>
              </w:rPr>
            </w:pPr>
          </w:p>
          <w:p>
            <w:pPr>
              <w:pStyle w:val="4"/>
              <w:spacing w:before="4"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numPr>
                <w:ilvl w:val="0"/>
                <w:numId w:val="28"/>
              </w:numPr>
              <w:tabs>
                <w:tab w:val="left" w:pos="263"/>
                <w:tab w:val="left" w:pos="1366"/>
              </w:tabs>
              <w:spacing w:before="0" w:after="0" w:line="272"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p>
          <w:p>
            <w:pPr>
              <w:pStyle w:val="4"/>
              <w:numPr>
                <w:ilvl w:val="0"/>
                <w:numId w:val="28"/>
              </w:numPr>
              <w:tabs>
                <w:tab w:val="left" w:pos="263"/>
              </w:tabs>
              <w:spacing w:before="0" w:after="0" w:line="272"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其他：中小学生学籍管理系</w:t>
            </w:r>
          </w:p>
          <w:p>
            <w:pPr>
              <w:pStyle w:val="4"/>
              <w:spacing w:line="23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统</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8"/>
              </w:rPr>
            </w:pPr>
          </w:p>
          <w:p>
            <w:pPr>
              <w:pStyle w:val="4"/>
              <w:spacing w:before="1"/>
              <w:ind w:right="185"/>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8"/>
              </w:rPr>
            </w:pPr>
          </w:p>
          <w:p>
            <w:pPr>
              <w:pStyle w:val="4"/>
              <w:spacing w:before="1"/>
              <w:ind w:left="36"/>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8"/>
              </w:rPr>
            </w:pPr>
          </w:p>
          <w:p>
            <w:pPr>
              <w:pStyle w:val="4"/>
              <w:spacing w:before="1"/>
              <w:ind w:left="36"/>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bl>
    <w:p>
      <w:pPr>
        <w:spacing w:after="0"/>
        <w:rPr>
          <w:rFonts w:hint="default" w:ascii="Times New Roman" w:hAnsi="Times New Roman" w:cs="Times New Roman"/>
          <w:sz w:val="20"/>
        </w:rPr>
        <w:sectPr>
          <w:pgSz w:w="16840" w:h="11910" w:orient="landscape"/>
          <w:pgMar w:top="1037" w:right="559" w:bottom="640" w:left="480" w:header="0" w:footer="440" w:gutter="0"/>
        </w:sectPr>
      </w:pPr>
    </w:p>
    <w:tbl>
      <w:tblPr>
        <w:tblStyle w:val="2"/>
        <w:tblW w:w="0" w:type="auto"/>
        <w:tblInd w:w="6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4"/>
              <w:rPr>
                <w:rFonts w:hint="default" w:ascii="Times New Roman" w:hAnsi="Times New Roman" w:cs="Times New Roman"/>
                <w:b/>
                <w:sz w:val="27"/>
              </w:rPr>
            </w:pPr>
          </w:p>
          <w:p>
            <w:pPr>
              <w:pStyle w:val="4"/>
              <w:ind w:left="23" w:right="-29"/>
              <w:rPr>
                <w:rFonts w:hint="default" w:ascii="Times New Roman" w:hAnsi="Times New Roman" w:cs="Times New Roman"/>
                <w:sz w:val="22"/>
              </w:rPr>
            </w:pPr>
            <w:r>
              <w:rPr>
                <w:rFonts w:hint="default" w:ascii="Times New Roman" w:hAnsi="Times New Roman" w:cs="Times New Roman"/>
                <w:sz w:val="22"/>
              </w:rPr>
              <w:t>序号</w:t>
            </w:r>
          </w:p>
        </w:tc>
        <w:tc>
          <w:tcPr>
            <w:tcW w:w="1986" w:type="dxa"/>
            <w:gridSpan w:val="2"/>
          </w:tcPr>
          <w:p>
            <w:pPr>
              <w:pStyle w:val="4"/>
              <w:spacing w:before="39" w:line="281" w:lineRule="exact"/>
              <w:ind w:left="561"/>
              <w:rPr>
                <w:rFonts w:hint="default" w:ascii="Times New Roman" w:hAnsi="Times New Roman" w:cs="Times New Roman"/>
                <w:sz w:val="22"/>
              </w:rPr>
            </w:pPr>
            <w:r>
              <w:rPr>
                <w:rFonts w:hint="default" w:ascii="Times New Roman" w:hAnsi="Times New Roman" w:cs="Times New Roman"/>
                <w:sz w:val="22"/>
              </w:rPr>
              <w:t>公开事项</w:t>
            </w:r>
          </w:p>
        </w:tc>
        <w:tc>
          <w:tcPr>
            <w:tcW w:w="2071" w:type="dxa"/>
            <w:vMerge w:val="restart"/>
          </w:tcPr>
          <w:p>
            <w:pPr>
              <w:pStyle w:val="4"/>
              <w:spacing w:before="7"/>
              <w:rPr>
                <w:rFonts w:hint="default" w:ascii="Times New Roman" w:hAnsi="Times New Roman" w:cs="Times New Roman"/>
                <w:b/>
                <w:sz w:val="16"/>
              </w:rPr>
            </w:pP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公开内容</w:t>
            </w: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（要素）</w:t>
            </w:r>
          </w:p>
        </w:tc>
        <w:tc>
          <w:tcPr>
            <w:tcW w:w="1505" w:type="dxa"/>
            <w:vMerge w:val="restart"/>
          </w:tcPr>
          <w:p>
            <w:pPr>
              <w:pStyle w:val="4"/>
              <w:rPr>
                <w:rFonts w:hint="default" w:ascii="Times New Roman" w:hAnsi="Times New Roman" w:cs="Times New Roman"/>
                <w:b/>
                <w:sz w:val="27"/>
              </w:rPr>
            </w:pPr>
          </w:p>
          <w:p>
            <w:pPr>
              <w:pStyle w:val="4"/>
              <w:ind w:left="321"/>
              <w:rPr>
                <w:rFonts w:hint="default" w:ascii="Times New Roman" w:hAnsi="Times New Roman" w:cs="Times New Roman"/>
                <w:sz w:val="22"/>
              </w:rPr>
            </w:pPr>
            <w:r>
              <w:rPr>
                <w:rFonts w:hint="default" w:ascii="Times New Roman" w:hAnsi="Times New Roman" w:cs="Times New Roman"/>
                <w:sz w:val="22"/>
              </w:rPr>
              <w:t>公开依据</w:t>
            </w:r>
          </w:p>
        </w:tc>
        <w:tc>
          <w:tcPr>
            <w:tcW w:w="869" w:type="dxa"/>
            <w:vMerge w:val="restart"/>
          </w:tcPr>
          <w:p>
            <w:pPr>
              <w:pStyle w:val="4"/>
              <w:spacing w:before="3"/>
              <w:rPr>
                <w:rFonts w:hint="default" w:ascii="Times New Roman" w:hAnsi="Times New Roman" w:cs="Times New Roman"/>
                <w:b/>
                <w:sz w:val="17"/>
              </w:rPr>
            </w:pPr>
          </w:p>
          <w:p>
            <w:pPr>
              <w:pStyle w:val="4"/>
              <w:spacing w:line="230" w:lineRule="auto"/>
              <w:ind w:left="222" w:right="185"/>
              <w:rPr>
                <w:rFonts w:hint="default" w:ascii="Times New Roman" w:hAnsi="Times New Roman" w:cs="Times New Roman"/>
                <w:sz w:val="22"/>
              </w:rPr>
            </w:pPr>
            <w:r>
              <w:rPr>
                <w:rFonts w:hint="default" w:ascii="Times New Roman" w:hAnsi="Times New Roman" w:cs="Times New Roman"/>
                <w:sz w:val="22"/>
              </w:rPr>
              <w:t>公开时限</w:t>
            </w:r>
          </w:p>
        </w:tc>
        <w:tc>
          <w:tcPr>
            <w:tcW w:w="787" w:type="dxa"/>
            <w:vMerge w:val="restart"/>
          </w:tcPr>
          <w:p>
            <w:pPr>
              <w:pStyle w:val="4"/>
              <w:spacing w:before="3"/>
              <w:rPr>
                <w:rFonts w:hint="default" w:ascii="Times New Roman" w:hAnsi="Times New Roman" w:cs="Times New Roman"/>
                <w:b/>
                <w:sz w:val="17"/>
              </w:rPr>
            </w:pPr>
          </w:p>
          <w:p>
            <w:pPr>
              <w:pStyle w:val="4"/>
              <w:spacing w:line="230" w:lineRule="auto"/>
              <w:ind w:left="181" w:right="144"/>
              <w:rPr>
                <w:rFonts w:hint="default" w:ascii="Times New Roman" w:hAnsi="Times New Roman" w:cs="Times New Roman"/>
                <w:sz w:val="22"/>
              </w:rPr>
            </w:pPr>
            <w:r>
              <w:rPr>
                <w:rFonts w:hint="default" w:ascii="Times New Roman" w:hAnsi="Times New Roman" w:cs="Times New Roman"/>
                <w:sz w:val="22"/>
              </w:rPr>
              <w:t>公开主体</w:t>
            </w:r>
          </w:p>
        </w:tc>
        <w:tc>
          <w:tcPr>
            <w:tcW w:w="3091" w:type="dxa"/>
            <w:vMerge w:val="restart"/>
          </w:tcPr>
          <w:p>
            <w:pPr>
              <w:pStyle w:val="4"/>
              <w:rPr>
                <w:rFonts w:hint="default" w:ascii="Times New Roman" w:hAnsi="Times New Roman" w:cs="Times New Roman"/>
                <w:b/>
                <w:sz w:val="27"/>
              </w:rPr>
            </w:pPr>
          </w:p>
          <w:p>
            <w:pPr>
              <w:pStyle w:val="4"/>
              <w:ind w:left="781"/>
              <w:rPr>
                <w:rFonts w:hint="default" w:ascii="Times New Roman" w:hAnsi="Times New Roman" w:cs="Times New Roman"/>
                <w:sz w:val="22"/>
              </w:rPr>
            </w:pPr>
            <w:r>
              <w:rPr>
                <w:rFonts w:hint="default" w:ascii="Times New Roman" w:hAnsi="Times New Roman" w:cs="Times New Roman"/>
                <w:sz w:val="22"/>
              </w:rPr>
              <w:t>公开渠道和载体</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公开对象</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公开方式</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tcPr>
          <w:p>
            <w:pPr>
              <w:pStyle w:val="4"/>
              <w:spacing w:before="166"/>
              <w:ind w:left="65"/>
              <w:rPr>
                <w:rFonts w:hint="default" w:ascii="Times New Roman" w:hAnsi="Times New Roman" w:cs="Times New Roman"/>
                <w:sz w:val="22"/>
              </w:rPr>
            </w:pPr>
            <w:r>
              <w:rPr>
                <w:rFonts w:hint="default" w:ascii="Times New Roman" w:hAnsi="Times New Roman" w:cs="Times New Roman"/>
                <w:sz w:val="22"/>
              </w:rPr>
              <w:t>一级事项</w:t>
            </w:r>
          </w:p>
        </w:tc>
        <w:tc>
          <w:tcPr>
            <w:tcW w:w="993" w:type="dxa"/>
          </w:tcPr>
          <w:p>
            <w:pPr>
              <w:pStyle w:val="4"/>
              <w:spacing w:before="166"/>
              <w:ind w:left="65"/>
              <w:rPr>
                <w:rFonts w:hint="default" w:ascii="Times New Roman" w:hAnsi="Times New Roman" w:cs="Times New Roman"/>
                <w:sz w:val="22"/>
              </w:rPr>
            </w:pPr>
            <w:r>
              <w:rPr>
                <w:rFonts w:hint="default" w:ascii="Times New Roman" w:hAnsi="Times New Roman" w:cs="Times New Roman"/>
                <w:sz w:val="22"/>
              </w:rPr>
              <w:t>二级事项</w:t>
            </w:r>
          </w:p>
        </w:tc>
        <w:tc>
          <w:tcPr>
            <w:tcW w:w="2071" w:type="dxa"/>
            <w:vMerge w:val="continue"/>
            <w:tcBorders>
              <w:top w:val="nil"/>
            </w:tcBorders>
          </w:tcPr>
          <w:p>
            <w:pPr>
              <w:rPr>
                <w:rFonts w:hint="default" w:ascii="Times New Roman" w:hAnsi="Times New Roman" w:cs="Times New Roman"/>
                <w:sz w:val="2"/>
                <w:szCs w:val="2"/>
              </w:rPr>
            </w:pPr>
          </w:p>
        </w:tc>
        <w:tc>
          <w:tcPr>
            <w:tcW w:w="1505" w:type="dxa"/>
            <w:vMerge w:val="continue"/>
            <w:tcBorders>
              <w:top w:val="nil"/>
            </w:tcBorders>
          </w:tcPr>
          <w:p>
            <w:pPr>
              <w:rPr>
                <w:rFonts w:hint="default" w:ascii="Times New Roman" w:hAnsi="Times New Roman" w:cs="Times New Roman"/>
                <w:sz w:val="2"/>
                <w:szCs w:val="2"/>
              </w:rPr>
            </w:pPr>
          </w:p>
        </w:tc>
        <w:tc>
          <w:tcPr>
            <w:tcW w:w="869" w:type="dxa"/>
            <w:vMerge w:val="continue"/>
            <w:tcBorders>
              <w:top w:val="nil"/>
            </w:tcBorders>
          </w:tcPr>
          <w:p>
            <w:pPr>
              <w:rPr>
                <w:rFonts w:hint="default" w:ascii="Times New Roman" w:hAnsi="Times New Roman" w:cs="Times New Roman"/>
                <w:sz w:val="2"/>
                <w:szCs w:val="2"/>
              </w:rPr>
            </w:pPr>
          </w:p>
        </w:tc>
        <w:tc>
          <w:tcPr>
            <w:tcW w:w="787" w:type="dxa"/>
            <w:vMerge w:val="continue"/>
            <w:tcBorders>
              <w:top w:val="nil"/>
            </w:tcBorders>
          </w:tcPr>
          <w:p>
            <w:pPr>
              <w:rPr>
                <w:rFonts w:hint="default" w:ascii="Times New Roman" w:hAnsi="Times New Roman" w:cs="Times New Roman"/>
                <w:sz w:val="2"/>
                <w:szCs w:val="2"/>
              </w:rPr>
            </w:pPr>
          </w:p>
        </w:tc>
        <w:tc>
          <w:tcPr>
            <w:tcW w:w="3091" w:type="dxa"/>
            <w:vMerge w:val="continue"/>
            <w:tcBorders>
              <w:top w:val="nil"/>
            </w:tcBorders>
          </w:tcPr>
          <w:p>
            <w:pPr>
              <w:rPr>
                <w:rFonts w:hint="default" w:ascii="Times New Roman" w:hAnsi="Times New Roman" w:cs="Times New Roman"/>
                <w:sz w:val="2"/>
                <w:szCs w:val="2"/>
              </w:rPr>
            </w:pPr>
          </w:p>
        </w:tc>
        <w:tc>
          <w:tcPr>
            <w:tcW w:w="648" w:type="dxa"/>
          </w:tcPr>
          <w:p>
            <w:pPr>
              <w:pStyle w:val="4"/>
              <w:spacing w:before="34" w:line="272" w:lineRule="exact"/>
              <w:ind w:left="222" w:right="72" w:hanging="108"/>
              <w:rPr>
                <w:rFonts w:hint="default" w:ascii="Times New Roman" w:hAnsi="Times New Roman" w:cs="Times New Roman"/>
                <w:sz w:val="22"/>
              </w:rPr>
            </w:pPr>
            <w:r>
              <w:rPr>
                <w:rFonts w:hint="default" w:ascii="Times New Roman" w:hAnsi="Times New Roman" w:cs="Times New Roman"/>
                <w:sz w:val="22"/>
              </w:rPr>
              <w:t>全社会</w:t>
            </w:r>
          </w:p>
        </w:tc>
        <w:tc>
          <w:tcPr>
            <w:tcW w:w="648" w:type="dxa"/>
          </w:tcPr>
          <w:p>
            <w:pPr>
              <w:pStyle w:val="4"/>
              <w:spacing w:before="34" w:line="272" w:lineRule="exact"/>
              <w:ind w:left="114" w:right="72"/>
              <w:rPr>
                <w:rFonts w:hint="default" w:ascii="Times New Roman" w:hAnsi="Times New Roman" w:cs="Times New Roman"/>
                <w:sz w:val="22"/>
              </w:rPr>
            </w:pPr>
            <w:r>
              <w:rPr>
                <w:rFonts w:hint="default" w:ascii="Times New Roman" w:hAnsi="Times New Roman" w:cs="Times New Roman"/>
                <w:sz w:val="22"/>
              </w:rPr>
              <w:t>特定群体</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主动</w:t>
            </w:r>
          </w:p>
        </w:tc>
        <w:tc>
          <w:tcPr>
            <w:tcW w:w="648" w:type="dxa"/>
          </w:tcPr>
          <w:p>
            <w:pPr>
              <w:pStyle w:val="4"/>
              <w:spacing w:before="166"/>
              <w:ind w:left="4" w:right="-44"/>
              <w:rPr>
                <w:rFonts w:hint="default" w:ascii="Times New Roman" w:hAnsi="Times New Roman" w:cs="Times New Roman"/>
                <w:sz w:val="22"/>
              </w:rPr>
            </w:pPr>
            <w:r>
              <w:rPr>
                <w:rFonts w:hint="default" w:ascii="Times New Roman" w:hAnsi="Times New Roman" w:cs="Times New Roman"/>
                <w:spacing w:val="-5"/>
                <w:sz w:val="22"/>
              </w:rPr>
              <w:t>依申请</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县级</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9" w:hRule="atLeast"/>
        </w:trPr>
        <w:tc>
          <w:tcPr>
            <w:tcW w:w="470"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4"/>
              <w:rPr>
                <w:rFonts w:hint="default" w:ascii="Times New Roman" w:hAnsi="Times New Roman" w:cs="Times New Roman"/>
                <w:b/>
                <w:sz w:val="32"/>
              </w:rPr>
            </w:pPr>
          </w:p>
          <w:p>
            <w:pPr>
              <w:pStyle w:val="4"/>
              <w:spacing w:before="1"/>
              <w:ind w:left="38"/>
              <w:jc w:val="center"/>
              <w:rPr>
                <w:rFonts w:hint="default" w:ascii="Times New Roman" w:hAnsi="Times New Roman" w:cs="Times New Roman"/>
                <w:sz w:val="22"/>
              </w:rPr>
            </w:pPr>
          </w:p>
        </w:tc>
        <w:tc>
          <w:tcPr>
            <w:tcW w:w="993"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4"/>
              <w:rPr>
                <w:rFonts w:hint="default" w:ascii="Times New Roman" w:hAnsi="Times New Roman" w:cs="Times New Roman"/>
                <w:b/>
                <w:sz w:val="32"/>
              </w:rPr>
            </w:pPr>
          </w:p>
          <w:p>
            <w:pPr>
              <w:pStyle w:val="4"/>
              <w:spacing w:before="1"/>
              <w:ind w:left="65"/>
              <w:rPr>
                <w:rFonts w:hint="default" w:ascii="Times New Roman" w:hAnsi="Times New Roman" w:eastAsia="仿宋" w:cs="Times New Roman"/>
                <w:sz w:val="22"/>
              </w:rPr>
            </w:pPr>
          </w:p>
        </w:tc>
        <w:tc>
          <w:tcPr>
            <w:tcW w:w="993" w:type="dxa"/>
          </w:tcPr>
          <w:p>
            <w:pPr>
              <w:pStyle w:val="4"/>
              <w:rPr>
                <w:rFonts w:hint="default" w:ascii="Times New Roman" w:hAnsi="Times New Roman" w:cs="Times New Roman"/>
                <w:b/>
                <w:sz w:val="22"/>
              </w:rPr>
            </w:pPr>
          </w:p>
          <w:p>
            <w:pPr>
              <w:pStyle w:val="4"/>
              <w:spacing w:before="3"/>
              <w:rPr>
                <w:rFonts w:hint="default" w:ascii="Times New Roman" w:hAnsi="Times New Roman" w:cs="Times New Roman"/>
                <w:b/>
                <w:sz w:val="31"/>
              </w:rPr>
            </w:pPr>
          </w:p>
          <w:p>
            <w:pPr>
              <w:pStyle w:val="4"/>
              <w:spacing w:line="230" w:lineRule="auto"/>
              <w:ind w:left="63" w:right="26"/>
              <w:jc w:val="center"/>
              <w:rPr>
                <w:rFonts w:hint="default" w:ascii="Times New Roman" w:hAnsi="Times New Roman" w:eastAsia="仿宋" w:cs="Times New Roman"/>
                <w:sz w:val="22"/>
              </w:rPr>
            </w:pPr>
            <w:r>
              <w:rPr>
                <w:rFonts w:hint="default" w:ascii="Times New Roman" w:hAnsi="Times New Roman" w:eastAsia="仿宋" w:cs="Times New Roman"/>
                <w:sz w:val="22"/>
              </w:rPr>
              <w:t>义务教育学生资助政策</w:t>
            </w: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9"/>
              <w:rPr>
                <w:rFonts w:hint="default" w:ascii="Times New Roman" w:hAnsi="Times New Roman" w:cs="Times New Roman"/>
                <w:b/>
                <w:sz w:val="19"/>
              </w:rPr>
            </w:pPr>
          </w:p>
          <w:p>
            <w:pPr>
              <w:pStyle w:val="4"/>
              <w:numPr>
                <w:ilvl w:val="0"/>
                <w:numId w:val="29"/>
              </w:numPr>
              <w:tabs>
                <w:tab w:val="left" w:pos="223"/>
              </w:tabs>
              <w:spacing w:before="0" w:after="0" w:line="230" w:lineRule="auto"/>
              <w:ind w:left="41" w:right="61"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统一城乡义务教育</w:t>
            </w:r>
            <w:r>
              <w:rPr>
                <w:rFonts w:hint="default" w:ascii="Times New Roman" w:hAnsi="Times New Roman" w:eastAsia="仿宋" w:cs="Times New Roman"/>
                <w:sz w:val="22"/>
              </w:rPr>
              <w:t>“两免一补”政策</w:t>
            </w:r>
          </w:p>
        </w:tc>
        <w:tc>
          <w:tcPr>
            <w:tcW w:w="1505" w:type="dxa"/>
          </w:tcPr>
          <w:p>
            <w:pPr>
              <w:pStyle w:val="4"/>
              <w:spacing w:before="5"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z w:val="22"/>
              </w:rPr>
              <w:t>《中华人民共和国政府信息公开条例》《国务院关于进一步完善城乡义务教育经费保障机制的通</w:t>
            </w:r>
          </w:p>
          <w:p>
            <w:pPr>
              <w:pStyle w:val="4"/>
              <w:spacing w:line="23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知》</w:t>
            </w:r>
          </w:p>
        </w:tc>
        <w:tc>
          <w:tcPr>
            <w:tcW w:w="869" w:type="dxa"/>
          </w:tcPr>
          <w:p>
            <w:pPr>
              <w:pStyle w:val="4"/>
              <w:spacing w:before="7"/>
              <w:rPr>
                <w:rFonts w:hint="default" w:ascii="Times New Roman" w:hAnsi="Times New Roman" w:cs="Times New Roman"/>
                <w:b/>
                <w:sz w:val="21"/>
              </w:rPr>
            </w:pPr>
          </w:p>
          <w:p>
            <w:pPr>
              <w:pStyle w:val="4"/>
              <w:spacing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spacing w:before="3"/>
              <w:rPr>
                <w:rFonts w:hint="default" w:ascii="Times New Roman" w:hAnsi="Times New Roman" w:cs="Times New Roman"/>
                <w:b/>
                <w:sz w:val="31"/>
              </w:rPr>
            </w:pPr>
          </w:p>
          <w:p>
            <w:pPr>
              <w:pStyle w:val="4"/>
              <w:spacing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numPr>
                <w:ilvl w:val="0"/>
                <w:numId w:val="30"/>
              </w:numPr>
              <w:tabs>
                <w:tab w:val="left" w:pos="263"/>
                <w:tab w:val="left" w:pos="1366"/>
              </w:tabs>
              <w:spacing w:before="0" w:after="0" w:line="273"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 w:val="left" w:pos="2522"/>
              </w:tabs>
              <w:spacing w:line="232" w:lineRule="exact"/>
              <w:ind w:left="42"/>
              <w:rPr>
                <w:rFonts w:hint="default" w:ascii="Times New Roman" w:hAnsi="Times New Roman" w:eastAsia="Times New Roman"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r>
              <w:rPr>
                <w:rFonts w:hint="default" w:ascii="Times New Roman" w:hAnsi="Times New Roman" w:eastAsia="Times New Roman" w:cs="Times New Roman"/>
                <w:sz w:val="22"/>
                <w:u w:val="single"/>
              </w:rPr>
              <w:t xml:space="preserve"> </w:t>
            </w:r>
            <w:r>
              <w:rPr>
                <w:rFonts w:hint="default" w:ascii="Times New Roman" w:hAnsi="Times New Roman" w:eastAsia="Times New Roman" w:cs="Times New Roman"/>
                <w:sz w:val="22"/>
                <w:u w:val="single"/>
              </w:rPr>
              <w:tab/>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9"/>
              <w:rPr>
                <w:rFonts w:hint="default" w:ascii="Times New Roman" w:hAnsi="Times New Roman" w:cs="Times New Roman"/>
                <w:b/>
                <w:sz w:val="29"/>
              </w:rPr>
            </w:pPr>
          </w:p>
          <w:p>
            <w:pPr>
              <w:pStyle w:val="4"/>
              <w:ind w:right="182"/>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9"/>
              <w:rPr>
                <w:rFonts w:hint="default" w:ascii="Times New Roman" w:hAnsi="Times New Roman" w:cs="Times New Roman"/>
                <w:b/>
                <w:sz w:val="29"/>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9"/>
              <w:rPr>
                <w:rFonts w:hint="default" w:ascii="Times New Roman" w:hAnsi="Times New Roman" w:cs="Times New Roman"/>
                <w:b/>
                <w:sz w:val="29"/>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9"/>
              <w:rPr>
                <w:rFonts w:hint="default" w:ascii="Times New Roman" w:hAnsi="Times New Roman" w:cs="Times New Roman"/>
                <w:b/>
                <w:sz w:val="29"/>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9"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vMerge w:val="continue"/>
            <w:tcBorders>
              <w:top w:val="nil"/>
            </w:tcBorders>
          </w:tcPr>
          <w:p>
            <w:pPr>
              <w:rPr>
                <w:rFonts w:hint="default" w:ascii="Times New Roman" w:hAnsi="Times New Roman" w:cs="Times New Roman"/>
                <w:sz w:val="2"/>
                <w:szCs w:val="2"/>
              </w:rPr>
            </w:pP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9"/>
              <w:rPr>
                <w:rFonts w:hint="default" w:ascii="Times New Roman" w:hAnsi="Times New Roman" w:cs="Times New Roman"/>
                <w:b/>
                <w:sz w:val="19"/>
              </w:rPr>
            </w:pPr>
          </w:p>
          <w:p>
            <w:pPr>
              <w:pStyle w:val="4"/>
              <w:spacing w:line="230" w:lineRule="auto"/>
              <w:ind w:left="63" w:right="26"/>
              <w:rPr>
                <w:rFonts w:hint="default" w:ascii="Times New Roman" w:hAnsi="Times New Roman" w:eastAsia="仿宋" w:cs="Times New Roman"/>
                <w:sz w:val="22"/>
              </w:rPr>
            </w:pPr>
            <w:r>
              <w:rPr>
                <w:rFonts w:hint="default" w:ascii="Times New Roman" w:hAnsi="Times New Roman" w:eastAsia="仿宋" w:cs="Times New Roman"/>
                <w:sz w:val="22"/>
              </w:rPr>
              <w:t>普通话培训及测试</w:t>
            </w:r>
          </w:p>
        </w:tc>
        <w:tc>
          <w:tcPr>
            <w:tcW w:w="2071" w:type="dxa"/>
          </w:tcPr>
          <w:p>
            <w:pPr>
              <w:pStyle w:val="4"/>
              <w:rPr>
                <w:rFonts w:hint="default" w:ascii="Times New Roman" w:hAnsi="Times New Roman" w:cs="Times New Roman"/>
                <w:b/>
                <w:sz w:val="22"/>
              </w:rPr>
            </w:pPr>
          </w:p>
          <w:p>
            <w:pPr>
              <w:pStyle w:val="4"/>
              <w:spacing w:before="4"/>
              <w:rPr>
                <w:rFonts w:hint="default" w:ascii="Times New Roman" w:hAnsi="Times New Roman" w:cs="Times New Roman"/>
                <w:b/>
                <w:sz w:val="31"/>
              </w:rPr>
            </w:pPr>
          </w:p>
          <w:p>
            <w:pPr>
              <w:pStyle w:val="4"/>
              <w:numPr>
                <w:ilvl w:val="0"/>
                <w:numId w:val="31"/>
              </w:numPr>
              <w:tabs>
                <w:tab w:val="left" w:pos="223"/>
              </w:tabs>
              <w:spacing w:before="1" w:after="0" w:line="228" w:lineRule="auto"/>
              <w:ind w:left="41" w:right="60"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开展普通话培训、</w:t>
            </w:r>
            <w:r>
              <w:rPr>
                <w:rFonts w:hint="default" w:ascii="Times New Roman" w:hAnsi="Times New Roman" w:eastAsia="仿宋" w:cs="Times New Roman"/>
                <w:sz w:val="22"/>
              </w:rPr>
              <w:t>测试的通知</w:t>
            </w:r>
          </w:p>
          <w:p>
            <w:pPr>
              <w:pStyle w:val="4"/>
              <w:numPr>
                <w:ilvl w:val="0"/>
                <w:numId w:val="31"/>
              </w:numPr>
              <w:tabs>
                <w:tab w:val="left" w:pos="223"/>
              </w:tabs>
              <w:spacing w:before="0" w:after="0" w:line="275"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测试结果查询</w:t>
            </w:r>
          </w:p>
        </w:tc>
        <w:tc>
          <w:tcPr>
            <w:tcW w:w="1505" w:type="dxa"/>
          </w:tcPr>
          <w:p>
            <w:pPr>
              <w:pStyle w:val="4"/>
              <w:spacing w:before="140"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z w:val="22"/>
              </w:rPr>
              <w:t>《中华人民共和国政府信息公开条例》《普通话水平测试管理规定》</w:t>
            </w:r>
          </w:p>
          <w:p>
            <w:pPr>
              <w:pStyle w:val="4"/>
              <w:spacing w:line="230" w:lineRule="auto"/>
              <w:ind w:left="42" w:right="117"/>
              <w:rPr>
                <w:rFonts w:hint="default" w:ascii="Times New Roman" w:hAnsi="Times New Roman" w:eastAsia="仿宋" w:cs="Times New Roman"/>
                <w:sz w:val="22"/>
              </w:rPr>
            </w:pPr>
            <w:r>
              <w:rPr>
                <w:rFonts w:hint="default" w:ascii="Times New Roman" w:hAnsi="Times New Roman" w:eastAsia="仿宋" w:cs="Times New Roman"/>
                <w:sz w:val="22"/>
              </w:rPr>
              <w:t>（教育部令第16号）</w:t>
            </w:r>
          </w:p>
        </w:tc>
        <w:tc>
          <w:tcPr>
            <w:tcW w:w="869" w:type="dxa"/>
          </w:tcPr>
          <w:p>
            <w:pPr>
              <w:pStyle w:val="4"/>
              <w:spacing w:before="4"/>
              <w:rPr>
                <w:rFonts w:hint="default" w:ascii="Times New Roman" w:hAnsi="Times New Roman" w:cs="Times New Roman"/>
                <w:b/>
                <w:sz w:val="21"/>
              </w:rPr>
            </w:pPr>
          </w:p>
          <w:p>
            <w:pPr>
              <w:pStyle w:val="4"/>
              <w:spacing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spacing w:before="10"/>
              <w:rPr>
                <w:rFonts w:hint="default" w:ascii="Times New Roman" w:hAnsi="Times New Roman" w:cs="Times New Roman"/>
                <w:b/>
                <w:sz w:val="19"/>
              </w:rPr>
            </w:pPr>
          </w:p>
          <w:p>
            <w:pPr>
              <w:pStyle w:val="4"/>
              <w:spacing w:before="4"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numPr>
                <w:ilvl w:val="0"/>
                <w:numId w:val="32"/>
              </w:numPr>
              <w:tabs>
                <w:tab w:val="left" w:pos="263"/>
                <w:tab w:val="left" w:pos="1366"/>
              </w:tabs>
              <w:spacing w:before="0" w:after="0" w:line="270"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3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6"/>
              <w:rPr>
                <w:rFonts w:hint="default" w:ascii="Times New Roman" w:hAnsi="Times New Roman" w:cs="Times New Roman"/>
                <w:b/>
                <w:sz w:val="29"/>
              </w:rPr>
            </w:pPr>
          </w:p>
          <w:p>
            <w:pPr>
              <w:pStyle w:val="4"/>
              <w:ind w:right="185"/>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6"/>
              <w:rPr>
                <w:rFonts w:hint="default" w:ascii="Times New Roman" w:hAnsi="Times New Roman" w:cs="Times New Roman"/>
                <w:b/>
                <w:sz w:val="29"/>
              </w:rPr>
            </w:pPr>
          </w:p>
          <w:p>
            <w:pPr>
              <w:pStyle w:val="4"/>
              <w:ind w:left="36"/>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6"/>
              <w:rPr>
                <w:rFonts w:hint="default" w:ascii="Times New Roman" w:hAnsi="Times New Roman" w:cs="Times New Roman"/>
                <w:b/>
                <w:sz w:val="29"/>
              </w:rPr>
            </w:pPr>
          </w:p>
          <w:p>
            <w:pPr>
              <w:pStyle w:val="4"/>
              <w:ind w:left="36"/>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9"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vMerge w:val="continue"/>
            <w:tcBorders>
              <w:top w:val="nil"/>
            </w:tcBorders>
          </w:tcPr>
          <w:p>
            <w:pPr>
              <w:rPr>
                <w:rFonts w:hint="default" w:ascii="Times New Roman" w:hAnsi="Times New Roman" w:cs="Times New Roman"/>
                <w:sz w:val="2"/>
                <w:szCs w:val="2"/>
              </w:rPr>
            </w:pP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9"/>
              </w:rPr>
            </w:pPr>
          </w:p>
          <w:p>
            <w:pPr>
              <w:pStyle w:val="4"/>
              <w:spacing w:before="1" w:line="230" w:lineRule="auto"/>
              <w:ind w:left="285" w:right="26" w:hanging="223"/>
              <w:rPr>
                <w:rFonts w:hint="default" w:ascii="Times New Roman" w:hAnsi="Times New Roman" w:eastAsia="仿宋" w:cs="Times New Roman"/>
                <w:sz w:val="22"/>
              </w:rPr>
            </w:pPr>
            <w:r>
              <w:rPr>
                <w:rFonts w:hint="default" w:ascii="Times New Roman" w:hAnsi="Times New Roman" w:eastAsia="仿宋" w:cs="Times New Roman"/>
                <w:sz w:val="22"/>
              </w:rPr>
              <w:t>学生评优奖励</w:t>
            </w:r>
          </w:p>
        </w:tc>
        <w:tc>
          <w:tcPr>
            <w:tcW w:w="2071" w:type="dxa"/>
          </w:tcPr>
          <w:p>
            <w:pPr>
              <w:pStyle w:val="4"/>
              <w:rPr>
                <w:rFonts w:hint="default" w:ascii="Times New Roman" w:hAnsi="Times New Roman" w:cs="Times New Roman"/>
                <w:b/>
                <w:sz w:val="22"/>
              </w:rPr>
            </w:pPr>
          </w:p>
          <w:p>
            <w:pPr>
              <w:pStyle w:val="4"/>
              <w:spacing w:before="5"/>
              <w:rPr>
                <w:rFonts w:hint="default" w:ascii="Times New Roman" w:hAnsi="Times New Roman" w:cs="Times New Roman"/>
                <w:b/>
                <w:sz w:val="19"/>
              </w:rPr>
            </w:pPr>
          </w:p>
          <w:p>
            <w:pPr>
              <w:pStyle w:val="4"/>
              <w:numPr>
                <w:ilvl w:val="0"/>
                <w:numId w:val="33"/>
              </w:numPr>
              <w:tabs>
                <w:tab w:val="left" w:pos="223"/>
              </w:tabs>
              <w:spacing w:before="1" w:after="0" w:line="230" w:lineRule="auto"/>
              <w:ind w:left="41" w:right="22" w:firstLine="0"/>
              <w:jc w:val="both"/>
              <w:rPr>
                <w:rFonts w:hint="default" w:ascii="Times New Roman" w:hAnsi="Times New Roman" w:eastAsia="仿宋" w:cs="Times New Roman"/>
                <w:sz w:val="22"/>
              </w:rPr>
            </w:pPr>
            <w:r>
              <w:rPr>
                <w:rFonts w:hint="default" w:ascii="Times New Roman" w:hAnsi="Times New Roman" w:eastAsia="仿宋" w:cs="Times New Roman"/>
                <w:sz w:val="22"/>
              </w:rPr>
              <w:t>省市县“三好学生</w:t>
            </w:r>
            <w:r>
              <w:rPr>
                <w:rFonts w:hint="default" w:ascii="Times New Roman" w:hAnsi="Times New Roman" w:eastAsia="仿宋" w:cs="Times New Roman"/>
                <w:spacing w:val="-2"/>
                <w:sz w:val="22"/>
              </w:rPr>
              <w:t xml:space="preserve">”“优秀学生干部” </w:t>
            </w:r>
            <w:r>
              <w:rPr>
                <w:rFonts w:hint="default" w:ascii="Times New Roman" w:hAnsi="Times New Roman" w:eastAsia="仿宋" w:cs="Times New Roman"/>
                <w:sz w:val="22"/>
              </w:rPr>
              <w:t>评选标准</w:t>
            </w:r>
          </w:p>
          <w:p>
            <w:pPr>
              <w:pStyle w:val="4"/>
              <w:numPr>
                <w:ilvl w:val="0"/>
                <w:numId w:val="33"/>
              </w:numPr>
              <w:tabs>
                <w:tab w:val="left" w:pos="223"/>
              </w:tabs>
              <w:spacing w:before="0" w:after="0" w:line="268"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评比方法</w:t>
            </w:r>
          </w:p>
          <w:p>
            <w:pPr>
              <w:pStyle w:val="4"/>
              <w:numPr>
                <w:ilvl w:val="0"/>
                <w:numId w:val="33"/>
              </w:numPr>
              <w:tabs>
                <w:tab w:val="left" w:pos="223"/>
              </w:tabs>
              <w:spacing w:before="0" w:after="0" w:line="275"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表彰名单等</w:t>
            </w:r>
          </w:p>
        </w:tc>
        <w:tc>
          <w:tcPr>
            <w:tcW w:w="1505" w:type="dxa"/>
          </w:tcPr>
          <w:p>
            <w:pPr>
              <w:pStyle w:val="4"/>
              <w:rPr>
                <w:rFonts w:hint="default" w:ascii="Times New Roman" w:hAnsi="Times New Roman" w:cs="Times New Roman"/>
                <w:b/>
                <w:sz w:val="22"/>
              </w:rPr>
            </w:pPr>
          </w:p>
          <w:p>
            <w:pPr>
              <w:pStyle w:val="4"/>
              <w:spacing w:before="5"/>
              <w:rPr>
                <w:rFonts w:hint="default" w:ascii="Times New Roman" w:hAnsi="Times New Roman" w:cs="Times New Roman"/>
                <w:b/>
                <w:sz w:val="19"/>
              </w:rPr>
            </w:pPr>
          </w:p>
          <w:p>
            <w:pPr>
              <w:pStyle w:val="4"/>
              <w:spacing w:before="1"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z w:val="22"/>
              </w:rPr>
              <w:t>《中华人民共和国政府信息公开条例》， 当地省市县表彰文件</w:t>
            </w:r>
          </w:p>
        </w:tc>
        <w:tc>
          <w:tcPr>
            <w:tcW w:w="869" w:type="dxa"/>
          </w:tcPr>
          <w:p>
            <w:pPr>
              <w:pStyle w:val="4"/>
              <w:spacing w:before="11"/>
              <w:rPr>
                <w:rFonts w:hint="default" w:ascii="Times New Roman" w:hAnsi="Times New Roman" w:cs="Times New Roman"/>
                <w:b/>
                <w:sz w:val="30"/>
              </w:rPr>
            </w:pPr>
          </w:p>
          <w:p>
            <w:pPr>
              <w:pStyle w:val="4"/>
              <w:spacing w:before="1"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spacing w:before="2"/>
              <w:rPr>
                <w:rFonts w:hint="default" w:ascii="Times New Roman" w:hAnsi="Times New Roman" w:cs="Times New Roman"/>
                <w:b/>
                <w:sz w:val="29"/>
              </w:rPr>
            </w:pPr>
          </w:p>
          <w:p>
            <w:pPr>
              <w:pStyle w:val="4"/>
              <w:spacing w:before="3"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numPr>
                <w:ilvl w:val="0"/>
                <w:numId w:val="34"/>
              </w:numPr>
              <w:tabs>
                <w:tab w:val="left" w:pos="263"/>
                <w:tab w:val="left" w:pos="1366"/>
              </w:tabs>
              <w:spacing w:before="116"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76"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17"/>
              </w:rPr>
            </w:pPr>
          </w:p>
          <w:p>
            <w:pPr>
              <w:pStyle w:val="4"/>
              <w:spacing w:before="1"/>
              <w:ind w:right="185"/>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17"/>
              </w:rPr>
            </w:pPr>
          </w:p>
          <w:p>
            <w:pPr>
              <w:pStyle w:val="4"/>
              <w:spacing w:before="1"/>
              <w:ind w:left="36"/>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17"/>
              </w:rPr>
            </w:pPr>
          </w:p>
          <w:p>
            <w:pPr>
              <w:pStyle w:val="4"/>
              <w:spacing w:before="1"/>
              <w:ind w:left="36"/>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bl>
    <w:p>
      <w:pPr>
        <w:spacing w:after="0"/>
        <w:rPr>
          <w:rFonts w:hint="default" w:ascii="Times New Roman" w:hAnsi="Times New Roman" w:cs="Times New Roman"/>
          <w:sz w:val="20"/>
        </w:rPr>
        <w:sectPr>
          <w:pgSz w:w="16840" w:h="11910" w:orient="landscape"/>
          <w:pgMar w:top="1037" w:right="559" w:bottom="640" w:left="480" w:header="0" w:footer="440" w:gutter="0"/>
        </w:sectPr>
      </w:pPr>
    </w:p>
    <w:tbl>
      <w:tblPr>
        <w:tblStyle w:val="2"/>
        <w:tblW w:w="0" w:type="auto"/>
        <w:tblInd w:w="6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4"/>
              <w:rPr>
                <w:rFonts w:hint="default" w:ascii="Times New Roman" w:hAnsi="Times New Roman" w:cs="Times New Roman"/>
                <w:b/>
                <w:sz w:val="27"/>
              </w:rPr>
            </w:pPr>
          </w:p>
          <w:p>
            <w:pPr>
              <w:pStyle w:val="4"/>
              <w:ind w:left="23" w:right="-29"/>
              <w:rPr>
                <w:rFonts w:hint="default" w:ascii="Times New Roman" w:hAnsi="Times New Roman" w:cs="Times New Roman"/>
                <w:sz w:val="22"/>
              </w:rPr>
            </w:pPr>
            <w:r>
              <w:rPr>
                <w:rFonts w:hint="default" w:ascii="Times New Roman" w:hAnsi="Times New Roman" w:cs="Times New Roman"/>
                <w:sz w:val="22"/>
              </w:rPr>
              <w:t>序号</w:t>
            </w:r>
          </w:p>
        </w:tc>
        <w:tc>
          <w:tcPr>
            <w:tcW w:w="1986" w:type="dxa"/>
            <w:gridSpan w:val="2"/>
          </w:tcPr>
          <w:p>
            <w:pPr>
              <w:pStyle w:val="4"/>
              <w:spacing w:before="39" w:line="281" w:lineRule="exact"/>
              <w:ind w:left="561"/>
              <w:rPr>
                <w:rFonts w:hint="default" w:ascii="Times New Roman" w:hAnsi="Times New Roman" w:cs="Times New Roman"/>
                <w:sz w:val="22"/>
              </w:rPr>
            </w:pPr>
            <w:r>
              <w:rPr>
                <w:rFonts w:hint="default" w:ascii="Times New Roman" w:hAnsi="Times New Roman" w:cs="Times New Roman"/>
                <w:sz w:val="22"/>
              </w:rPr>
              <w:t>公开事项</w:t>
            </w:r>
          </w:p>
        </w:tc>
        <w:tc>
          <w:tcPr>
            <w:tcW w:w="2071" w:type="dxa"/>
            <w:vMerge w:val="restart"/>
          </w:tcPr>
          <w:p>
            <w:pPr>
              <w:pStyle w:val="4"/>
              <w:spacing w:before="7"/>
              <w:rPr>
                <w:rFonts w:hint="default" w:ascii="Times New Roman" w:hAnsi="Times New Roman" w:cs="Times New Roman"/>
                <w:b/>
                <w:sz w:val="16"/>
              </w:rPr>
            </w:pP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公开内容</w:t>
            </w: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（要素）</w:t>
            </w:r>
          </w:p>
        </w:tc>
        <w:tc>
          <w:tcPr>
            <w:tcW w:w="1505" w:type="dxa"/>
            <w:vMerge w:val="restart"/>
          </w:tcPr>
          <w:p>
            <w:pPr>
              <w:pStyle w:val="4"/>
              <w:rPr>
                <w:rFonts w:hint="default" w:ascii="Times New Roman" w:hAnsi="Times New Roman" w:cs="Times New Roman"/>
                <w:b/>
                <w:sz w:val="27"/>
              </w:rPr>
            </w:pPr>
          </w:p>
          <w:p>
            <w:pPr>
              <w:pStyle w:val="4"/>
              <w:ind w:left="321"/>
              <w:rPr>
                <w:rFonts w:hint="default" w:ascii="Times New Roman" w:hAnsi="Times New Roman" w:cs="Times New Roman"/>
                <w:sz w:val="22"/>
              </w:rPr>
            </w:pPr>
            <w:r>
              <w:rPr>
                <w:rFonts w:hint="default" w:ascii="Times New Roman" w:hAnsi="Times New Roman" w:cs="Times New Roman"/>
                <w:sz w:val="22"/>
              </w:rPr>
              <w:t>公开依据</w:t>
            </w:r>
          </w:p>
        </w:tc>
        <w:tc>
          <w:tcPr>
            <w:tcW w:w="869" w:type="dxa"/>
            <w:vMerge w:val="restart"/>
          </w:tcPr>
          <w:p>
            <w:pPr>
              <w:pStyle w:val="4"/>
              <w:spacing w:before="3"/>
              <w:rPr>
                <w:rFonts w:hint="default" w:ascii="Times New Roman" w:hAnsi="Times New Roman" w:cs="Times New Roman"/>
                <w:b/>
                <w:sz w:val="17"/>
              </w:rPr>
            </w:pPr>
          </w:p>
          <w:p>
            <w:pPr>
              <w:pStyle w:val="4"/>
              <w:spacing w:line="230" w:lineRule="auto"/>
              <w:ind w:left="222" w:right="185"/>
              <w:rPr>
                <w:rFonts w:hint="default" w:ascii="Times New Roman" w:hAnsi="Times New Roman" w:cs="Times New Roman"/>
                <w:sz w:val="22"/>
              </w:rPr>
            </w:pPr>
            <w:r>
              <w:rPr>
                <w:rFonts w:hint="default" w:ascii="Times New Roman" w:hAnsi="Times New Roman" w:cs="Times New Roman"/>
                <w:sz w:val="22"/>
              </w:rPr>
              <w:t>公开时限</w:t>
            </w:r>
          </w:p>
        </w:tc>
        <w:tc>
          <w:tcPr>
            <w:tcW w:w="787" w:type="dxa"/>
            <w:vMerge w:val="restart"/>
          </w:tcPr>
          <w:p>
            <w:pPr>
              <w:pStyle w:val="4"/>
              <w:spacing w:before="3"/>
              <w:rPr>
                <w:rFonts w:hint="default" w:ascii="Times New Roman" w:hAnsi="Times New Roman" w:cs="Times New Roman"/>
                <w:b/>
                <w:sz w:val="17"/>
              </w:rPr>
            </w:pPr>
          </w:p>
          <w:p>
            <w:pPr>
              <w:pStyle w:val="4"/>
              <w:spacing w:line="230" w:lineRule="auto"/>
              <w:ind w:left="181" w:right="144"/>
              <w:rPr>
                <w:rFonts w:hint="default" w:ascii="Times New Roman" w:hAnsi="Times New Roman" w:cs="Times New Roman"/>
                <w:sz w:val="22"/>
              </w:rPr>
            </w:pPr>
            <w:r>
              <w:rPr>
                <w:rFonts w:hint="default" w:ascii="Times New Roman" w:hAnsi="Times New Roman" w:cs="Times New Roman"/>
                <w:sz w:val="22"/>
              </w:rPr>
              <w:t>公开主体</w:t>
            </w:r>
          </w:p>
        </w:tc>
        <w:tc>
          <w:tcPr>
            <w:tcW w:w="3091" w:type="dxa"/>
            <w:vMerge w:val="restart"/>
          </w:tcPr>
          <w:p>
            <w:pPr>
              <w:pStyle w:val="4"/>
              <w:rPr>
                <w:rFonts w:hint="default" w:ascii="Times New Roman" w:hAnsi="Times New Roman" w:cs="Times New Roman"/>
                <w:b/>
                <w:sz w:val="27"/>
              </w:rPr>
            </w:pPr>
          </w:p>
          <w:p>
            <w:pPr>
              <w:pStyle w:val="4"/>
              <w:ind w:left="781"/>
              <w:rPr>
                <w:rFonts w:hint="default" w:ascii="Times New Roman" w:hAnsi="Times New Roman" w:cs="Times New Roman"/>
                <w:sz w:val="22"/>
              </w:rPr>
            </w:pPr>
            <w:r>
              <w:rPr>
                <w:rFonts w:hint="default" w:ascii="Times New Roman" w:hAnsi="Times New Roman" w:cs="Times New Roman"/>
                <w:sz w:val="22"/>
              </w:rPr>
              <w:t>公开渠道和载体</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公开对象</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公开方式</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tcPr>
          <w:p>
            <w:pPr>
              <w:pStyle w:val="4"/>
              <w:spacing w:before="166"/>
              <w:ind w:left="46" w:right="6"/>
              <w:jc w:val="center"/>
              <w:rPr>
                <w:rFonts w:hint="default" w:ascii="Times New Roman" w:hAnsi="Times New Roman" w:cs="Times New Roman"/>
                <w:sz w:val="22"/>
              </w:rPr>
            </w:pPr>
            <w:r>
              <w:rPr>
                <w:rFonts w:hint="default" w:ascii="Times New Roman" w:hAnsi="Times New Roman" w:cs="Times New Roman"/>
                <w:sz w:val="22"/>
              </w:rPr>
              <w:t>一级事项</w:t>
            </w:r>
          </w:p>
        </w:tc>
        <w:tc>
          <w:tcPr>
            <w:tcW w:w="993" w:type="dxa"/>
          </w:tcPr>
          <w:p>
            <w:pPr>
              <w:pStyle w:val="4"/>
              <w:spacing w:before="166"/>
              <w:ind w:right="24"/>
              <w:jc w:val="right"/>
              <w:rPr>
                <w:rFonts w:hint="default" w:ascii="Times New Roman" w:hAnsi="Times New Roman" w:cs="Times New Roman"/>
                <w:sz w:val="22"/>
              </w:rPr>
            </w:pPr>
            <w:r>
              <w:rPr>
                <w:rFonts w:hint="default" w:ascii="Times New Roman" w:hAnsi="Times New Roman" w:cs="Times New Roman"/>
                <w:sz w:val="22"/>
              </w:rPr>
              <w:t>二级事项</w:t>
            </w:r>
          </w:p>
        </w:tc>
        <w:tc>
          <w:tcPr>
            <w:tcW w:w="2071" w:type="dxa"/>
            <w:vMerge w:val="continue"/>
            <w:tcBorders>
              <w:top w:val="nil"/>
            </w:tcBorders>
          </w:tcPr>
          <w:p>
            <w:pPr>
              <w:rPr>
                <w:rFonts w:hint="default" w:ascii="Times New Roman" w:hAnsi="Times New Roman" w:cs="Times New Roman"/>
                <w:sz w:val="2"/>
                <w:szCs w:val="2"/>
              </w:rPr>
            </w:pPr>
          </w:p>
        </w:tc>
        <w:tc>
          <w:tcPr>
            <w:tcW w:w="1505" w:type="dxa"/>
            <w:vMerge w:val="continue"/>
            <w:tcBorders>
              <w:top w:val="nil"/>
            </w:tcBorders>
          </w:tcPr>
          <w:p>
            <w:pPr>
              <w:rPr>
                <w:rFonts w:hint="default" w:ascii="Times New Roman" w:hAnsi="Times New Roman" w:cs="Times New Roman"/>
                <w:sz w:val="2"/>
                <w:szCs w:val="2"/>
              </w:rPr>
            </w:pPr>
          </w:p>
        </w:tc>
        <w:tc>
          <w:tcPr>
            <w:tcW w:w="869" w:type="dxa"/>
            <w:vMerge w:val="continue"/>
            <w:tcBorders>
              <w:top w:val="nil"/>
            </w:tcBorders>
          </w:tcPr>
          <w:p>
            <w:pPr>
              <w:rPr>
                <w:rFonts w:hint="default" w:ascii="Times New Roman" w:hAnsi="Times New Roman" w:cs="Times New Roman"/>
                <w:sz w:val="2"/>
                <w:szCs w:val="2"/>
              </w:rPr>
            </w:pPr>
          </w:p>
        </w:tc>
        <w:tc>
          <w:tcPr>
            <w:tcW w:w="787" w:type="dxa"/>
            <w:vMerge w:val="continue"/>
            <w:tcBorders>
              <w:top w:val="nil"/>
            </w:tcBorders>
          </w:tcPr>
          <w:p>
            <w:pPr>
              <w:rPr>
                <w:rFonts w:hint="default" w:ascii="Times New Roman" w:hAnsi="Times New Roman" w:cs="Times New Roman"/>
                <w:sz w:val="2"/>
                <w:szCs w:val="2"/>
              </w:rPr>
            </w:pPr>
          </w:p>
        </w:tc>
        <w:tc>
          <w:tcPr>
            <w:tcW w:w="3091" w:type="dxa"/>
            <w:vMerge w:val="continue"/>
            <w:tcBorders>
              <w:top w:val="nil"/>
            </w:tcBorders>
          </w:tcPr>
          <w:p>
            <w:pPr>
              <w:rPr>
                <w:rFonts w:hint="default" w:ascii="Times New Roman" w:hAnsi="Times New Roman" w:cs="Times New Roman"/>
                <w:sz w:val="2"/>
                <w:szCs w:val="2"/>
              </w:rPr>
            </w:pPr>
          </w:p>
        </w:tc>
        <w:tc>
          <w:tcPr>
            <w:tcW w:w="648" w:type="dxa"/>
          </w:tcPr>
          <w:p>
            <w:pPr>
              <w:pStyle w:val="4"/>
              <w:spacing w:before="34" w:line="272" w:lineRule="exact"/>
              <w:ind w:left="222" w:right="72" w:hanging="108"/>
              <w:rPr>
                <w:rFonts w:hint="default" w:ascii="Times New Roman" w:hAnsi="Times New Roman" w:cs="Times New Roman"/>
                <w:sz w:val="22"/>
              </w:rPr>
            </w:pPr>
            <w:r>
              <w:rPr>
                <w:rFonts w:hint="default" w:ascii="Times New Roman" w:hAnsi="Times New Roman" w:cs="Times New Roman"/>
                <w:sz w:val="22"/>
              </w:rPr>
              <w:t>全社会</w:t>
            </w:r>
          </w:p>
        </w:tc>
        <w:tc>
          <w:tcPr>
            <w:tcW w:w="648" w:type="dxa"/>
          </w:tcPr>
          <w:p>
            <w:pPr>
              <w:pStyle w:val="4"/>
              <w:spacing w:before="34" w:line="272" w:lineRule="exact"/>
              <w:ind w:left="114" w:right="72"/>
              <w:rPr>
                <w:rFonts w:hint="default" w:ascii="Times New Roman" w:hAnsi="Times New Roman" w:cs="Times New Roman"/>
                <w:sz w:val="22"/>
              </w:rPr>
            </w:pPr>
            <w:r>
              <w:rPr>
                <w:rFonts w:hint="default" w:ascii="Times New Roman" w:hAnsi="Times New Roman" w:cs="Times New Roman"/>
                <w:sz w:val="22"/>
              </w:rPr>
              <w:t>特定群体</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主动</w:t>
            </w:r>
          </w:p>
        </w:tc>
        <w:tc>
          <w:tcPr>
            <w:tcW w:w="648" w:type="dxa"/>
          </w:tcPr>
          <w:p>
            <w:pPr>
              <w:pStyle w:val="4"/>
              <w:spacing w:before="166"/>
              <w:ind w:left="4" w:right="-44"/>
              <w:rPr>
                <w:rFonts w:hint="default" w:ascii="Times New Roman" w:hAnsi="Times New Roman" w:cs="Times New Roman"/>
                <w:sz w:val="22"/>
              </w:rPr>
            </w:pPr>
            <w:r>
              <w:rPr>
                <w:rFonts w:hint="default" w:ascii="Times New Roman" w:hAnsi="Times New Roman" w:cs="Times New Roman"/>
                <w:spacing w:val="-5"/>
                <w:sz w:val="22"/>
              </w:rPr>
              <w:t>依申请</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县级</w:t>
            </w:r>
          </w:p>
        </w:tc>
        <w:tc>
          <w:tcPr>
            <w:tcW w:w="648" w:type="dxa"/>
          </w:tcPr>
          <w:p>
            <w:pPr>
              <w:pStyle w:val="4"/>
              <w:spacing w:before="166"/>
              <w:ind w:left="114"/>
              <w:rPr>
                <w:rFonts w:hint="default" w:ascii="Times New Roman" w:hAnsi="Times New Roman" w:cs="Times New Roman"/>
                <w:sz w:val="22"/>
              </w:rPr>
            </w:pPr>
            <w:r>
              <w:rPr>
                <w:rFonts w:hint="default" w:ascii="Times New Roman" w:hAnsi="Times New Roman" w:cs="Times New Roman"/>
                <w:sz w:val="22"/>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88" w:hRule="atLeast"/>
        </w:trPr>
        <w:tc>
          <w:tcPr>
            <w:tcW w:w="470"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3"/>
              </w:rPr>
            </w:pPr>
          </w:p>
          <w:p>
            <w:pPr>
              <w:pStyle w:val="4"/>
              <w:ind w:left="38"/>
              <w:jc w:val="center"/>
              <w:rPr>
                <w:rFonts w:hint="default" w:ascii="Times New Roman" w:hAnsi="Times New Roman" w:cs="Times New Roman"/>
                <w:sz w:val="22"/>
              </w:rPr>
            </w:pP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3"/>
              </w:rPr>
            </w:pPr>
          </w:p>
          <w:p>
            <w:pPr>
              <w:pStyle w:val="4"/>
              <w:ind w:left="19" w:right="26"/>
              <w:jc w:val="center"/>
              <w:rPr>
                <w:rFonts w:hint="default" w:ascii="Times New Roman" w:hAnsi="Times New Roman" w:eastAsia="仿宋" w:cs="Times New Roman"/>
                <w:sz w:val="22"/>
              </w:rPr>
            </w:pP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3"/>
              </w:rPr>
            </w:pPr>
          </w:p>
          <w:p>
            <w:pPr>
              <w:pStyle w:val="4"/>
              <w:ind w:right="26"/>
              <w:jc w:val="right"/>
              <w:rPr>
                <w:rFonts w:hint="default" w:ascii="Times New Roman" w:hAnsi="Times New Roman" w:eastAsia="仿宋" w:cs="Times New Roman"/>
                <w:sz w:val="22"/>
              </w:rPr>
            </w:pPr>
            <w:r>
              <w:rPr>
                <w:rFonts w:hint="default" w:ascii="Times New Roman" w:hAnsi="Times New Roman" w:eastAsia="仿宋" w:cs="Times New Roman"/>
                <w:sz w:val="22"/>
              </w:rPr>
              <w:t>优待政策</w:t>
            </w: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3"/>
              <w:rPr>
                <w:rFonts w:hint="default" w:ascii="Times New Roman" w:hAnsi="Times New Roman" w:cs="Times New Roman"/>
                <w:b/>
                <w:sz w:val="18"/>
              </w:rPr>
            </w:pPr>
          </w:p>
          <w:p>
            <w:pPr>
              <w:pStyle w:val="4"/>
              <w:numPr>
                <w:ilvl w:val="0"/>
                <w:numId w:val="35"/>
              </w:numPr>
              <w:tabs>
                <w:tab w:val="left" w:pos="223"/>
              </w:tabs>
              <w:spacing w:before="0" w:after="0" w:line="230" w:lineRule="auto"/>
              <w:ind w:left="41" w:right="20" w:firstLine="0"/>
              <w:jc w:val="left"/>
              <w:rPr>
                <w:rFonts w:hint="default" w:ascii="Times New Roman" w:hAnsi="Times New Roman" w:eastAsia="仿宋" w:cs="Times New Roman"/>
                <w:sz w:val="22"/>
              </w:rPr>
            </w:pPr>
            <w:r>
              <w:rPr>
                <w:rFonts w:hint="default" w:ascii="Times New Roman" w:hAnsi="Times New Roman" w:eastAsia="仿宋" w:cs="Times New Roman"/>
                <w:sz w:val="22"/>
              </w:rPr>
              <w:t>军人子女参加中考</w:t>
            </w:r>
            <w:r>
              <w:rPr>
                <w:rFonts w:hint="default" w:ascii="Times New Roman" w:hAnsi="Times New Roman" w:eastAsia="仿宋" w:cs="Times New Roman"/>
                <w:spacing w:val="-2"/>
                <w:sz w:val="22"/>
              </w:rPr>
              <w:t>优待确认办理的材料</w:t>
            </w:r>
          </w:p>
          <w:p>
            <w:pPr>
              <w:pStyle w:val="4"/>
              <w:spacing w:line="267" w:lineRule="exact"/>
              <w:ind w:left="41"/>
              <w:rPr>
                <w:rFonts w:hint="default" w:ascii="Times New Roman" w:hAnsi="Times New Roman" w:eastAsia="仿宋" w:cs="Times New Roman"/>
                <w:sz w:val="22"/>
              </w:rPr>
            </w:pPr>
            <w:r>
              <w:rPr>
                <w:rFonts w:hint="default" w:ascii="Times New Roman" w:hAnsi="Times New Roman" w:eastAsia="仿宋" w:cs="Times New Roman"/>
                <w:sz w:val="22"/>
              </w:rPr>
              <w:t>、流程和政策要求</w:t>
            </w:r>
          </w:p>
          <w:p>
            <w:pPr>
              <w:pStyle w:val="4"/>
              <w:numPr>
                <w:ilvl w:val="0"/>
                <w:numId w:val="35"/>
              </w:numPr>
              <w:tabs>
                <w:tab w:val="left" w:pos="223"/>
              </w:tabs>
              <w:spacing w:before="2" w:after="0" w:line="230" w:lineRule="auto"/>
              <w:ind w:left="41" w:right="20" w:firstLine="0"/>
              <w:jc w:val="left"/>
              <w:rPr>
                <w:rFonts w:hint="default" w:ascii="Times New Roman" w:hAnsi="Times New Roman" w:eastAsia="仿宋" w:cs="Times New Roman"/>
                <w:sz w:val="22"/>
              </w:rPr>
            </w:pPr>
            <w:r>
              <w:rPr>
                <w:rFonts w:hint="default" w:ascii="Times New Roman" w:hAnsi="Times New Roman" w:eastAsia="仿宋" w:cs="Times New Roman"/>
                <w:sz w:val="22"/>
              </w:rPr>
              <w:t>少数民族考生中考</w:t>
            </w:r>
            <w:r>
              <w:rPr>
                <w:rFonts w:hint="default" w:ascii="Times New Roman" w:hAnsi="Times New Roman" w:eastAsia="仿宋" w:cs="Times New Roman"/>
                <w:spacing w:val="-2"/>
                <w:sz w:val="22"/>
              </w:rPr>
              <w:t>加分确认办理的材料</w:t>
            </w:r>
          </w:p>
          <w:p>
            <w:pPr>
              <w:pStyle w:val="4"/>
              <w:spacing w:line="269" w:lineRule="exact"/>
              <w:ind w:left="41"/>
              <w:rPr>
                <w:rFonts w:hint="default" w:ascii="Times New Roman" w:hAnsi="Times New Roman" w:eastAsia="仿宋" w:cs="Times New Roman"/>
                <w:sz w:val="22"/>
              </w:rPr>
            </w:pPr>
            <w:r>
              <w:rPr>
                <w:rFonts w:hint="default" w:ascii="Times New Roman" w:hAnsi="Times New Roman" w:eastAsia="仿宋" w:cs="Times New Roman"/>
                <w:sz w:val="22"/>
              </w:rPr>
              <w:t>、流程和政策要求</w:t>
            </w:r>
          </w:p>
          <w:p>
            <w:pPr>
              <w:pStyle w:val="4"/>
              <w:numPr>
                <w:ilvl w:val="0"/>
                <w:numId w:val="35"/>
              </w:numPr>
              <w:tabs>
                <w:tab w:val="left" w:pos="223"/>
              </w:tabs>
              <w:spacing w:before="4" w:after="0" w:line="230" w:lineRule="auto"/>
              <w:ind w:left="41" w:right="20" w:firstLine="0"/>
              <w:jc w:val="both"/>
              <w:rPr>
                <w:rFonts w:hint="default" w:ascii="Times New Roman" w:hAnsi="Times New Roman" w:eastAsia="仿宋" w:cs="Times New Roman"/>
                <w:sz w:val="22"/>
              </w:rPr>
            </w:pPr>
            <w:r>
              <w:rPr>
                <w:rFonts w:hint="default" w:ascii="Times New Roman" w:hAnsi="Times New Roman" w:eastAsia="仿宋" w:cs="Times New Roman"/>
                <w:sz w:val="22"/>
              </w:rPr>
              <w:t>归侨学生、归侨子</w:t>
            </w:r>
            <w:r>
              <w:rPr>
                <w:rFonts w:hint="default" w:ascii="Times New Roman" w:hAnsi="Times New Roman" w:eastAsia="仿宋" w:cs="Times New Roman"/>
                <w:spacing w:val="-2"/>
                <w:sz w:val="22"/>
              </w:rPr>
              <w:t>女、华侨子女和港澳台籍考生中考加分确</w:t>
            </w:r>
            <w:r>
              <w:rPr>
                <w:rFonts w:hint="default" w:ascii="Times New Roman" w:hAnsi="Times New Roman" w:eastAsia="仿宋" w:cs="Times New Roman"/>
                <w:sz w:val="22"/>
              </w:rPr>
              <w:t>认</w:t>
            </w:r>
          </w:p>
          <w:p>
            <w:pPr>
              <w:pStyle w:val="4"/>
              <w:numPr>
                <w:ilvl w:val="0"/>
                <w:numId w:val="35"/>
              </w:numPr>
              <w:tabs>
                <w:tab w:val="left" w:pos="223"/>
              </w:tabs>
              <w:spacing w:before="2" w:after="0" w:line="230" w:lineRule="auto"/>
              <w:ind w:left="41" w:right="20" w:firstLine="0"/>
              <w:jc w:val="both"/>
              <w:rPr>
                <w:rFonts w:hint="default" w:ascii="Times New Roman" w:hAnsi="Times New Roman" w:eastAsia="仿宋" w:cs="Times New Roman"/>
                <w:sz w:val="22"/>
              </w:rPr>
            </w:pPr>
            <w:r>
              <w:rPr>
                <w:rFonts w:hint="default" w:ascii="Times New Roman" w:hAnsi="Times New Roman" w:eastAsia="仿宋" w:cs="Times New Roman"/>
                <w:sz w:val="22"/>
              </w:rPr>
              <w:t>公安英烈和因公牺</w:t>
            </w:r>
            <w:r>
              <w:rPr>
                <w:rFonts w:hint="default" w:ascii="Times New Roman" w:hAnsi="Times New Roman" w:eastAsia="仿宋" w:cs="Times New Roman"/>
                <w:spacing w:val="-2"/>
                <w:sz w:val="22"/>
              </w:rPr>
              <w:t>牲伤残公安民警子女</w:t>
            </w:r>
            <w:r>
              <w:rPr>
                <w:rFonts w:hint="default" w:ascii="Times New Roman" w:hAnsi="Times New Roman" w:eastAsia="仿宋" w:cs="Times New Roman"/>
                <w:sz w:val="22"/>
              </w:rPr>
              <w:t>教育优待细则</w:t>
            </w:r>
          </w:p>
        </w:tc>
        <w:tc>
          <w:tcPr>
            <w:tcW w:w="1505" w:type="dxa"/>
          </w:tcPr>
          <w:p>
            <w:pPr>
              <w:pStyle w:val="4"/>
              <w:spacing w:before="3"/>
              <w:rPr>
                <w:rFonts w:hint="default" w:ascii="Times New Roman" w:hAnsi="Times New Roman" w:cs="Times New Roman"/>
                <w:b/>
                <w:sz w:val="32"/>
              </w:rPr>
            </w:pPr>
          </w:p>
          <w:p>
            <w:pPr>
              <w:pStyle w:val="4"/>
              <w:spacing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z w:val="22"/>
              </w:rPr>
              <w:t>《中华人民共和国政府信息公开条例》《军人子女教育优待办法》《国务院办公厅关于严格执行党和国家民族政策有关问题的通知》《中华人民共和国归侨侨眷权益保护法》《教育部、国务院台湾事务办公室关于进一步做好台湾同胞子女在大陆中小学和幼儿园就读工作的若干意见》等</w:t>
            </w:r>
          </w:p>
        </w:tc>
        <w:tc>
          <w:tcPr>
            <w:tcW w:w="869"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88"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4"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numPr>
                <w:ilvl w:val="0"/>
                <w:numId w:val="36"/>
              </w:numPr>
              <w:tabs>
                <w:tab w:val="left" w:pos="263"/>
                <w:tab w:val="left" w:pos="1366"/>
              </w:tabs>
              <w:spacing w:before="190"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76"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3"/>
              </w:rPr>
            </w:pPr>
          </w:p>
          <w:p>
            <w:pPr>
              <w:pStyle w:val="4"/>
              <w:ind w:left="222"/>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3"/>
              </w:rPr>
            </w:pPr>
          </w:p>
          <w:p>
            <w:pPr>
              <w:pStyle w:val="4"/>
              <w:ind w:left="36"/>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3"/>
              </w:rPr>
            </w:pPr>
          </w:p>
          <w:p>
            <w:pPr>
              <w:pStyle w:val="4"/>
              <w:ind w:left="36"/>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bl>
    <w:p>
      <w:pPr>
        <w:spacing w:after="0"/>
        <w:rPr>
          <w:rFonts w:hint="default" w:ascii="Times New Roman" w:hAnsi="Times New Roman" w:cs="Times New Roman"/>
          <w:sz w:val="20"/>
        </w:rPr>
        <w:sectPr>
          <w:pgSz w:w="16840" w:h="11910" w:orient="landscape"/>
          <w:pgMar w:top="1037" w:right="559" w:bottom="640" w:left="480" w:header="0" w:footer="440" w:gutter="0"/>
        </w:sectPr>
      </w:pPr>
    </w:p>
    <w:tbl>
      <w:tblPr>
        <w:tblStyle w:val="2"/>
        <w:tblW w:w="0" w:type="auto"/>
        <w:tblInd w:w="6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4"/>
              <w:rPr>
                <w:rFonts w:hint="default" w:ascii="Times New Roman" w:hAnsi="Times New Roman" w:cs="Times New Roman"/>
                <w:b/>
                <w:sz w:val="27"/>
              </w:rPr>
            </w:pPr>
          </w:p>
          <w:p>
            <w:pPr>
              <w:pStyle w:val="4"/>
              <w:ind w:left="23" w:right="-29"/>
              <w:rPr>
                <w:rFonts w:hint="default" w:ascii="Times New Roman" w:hAnsi="Times New Roman" w:cs="Times New Roman"/>
                <w:sz w:val="22"/>
              </w:rPr>
            </w:pPr>
            <w:r>
              <w:rPr>
                <w:rFonts w:hint="default" w:ascii="Times New Roman" w:hAnsi="Times New Roman" w:cs="Times New Roman"/>
                <w:sz w:val="22"/>
              </w:rPr>
              <w:t>序号</w:t>
            </w:r>
          </w:p>
        </w:tc>
        <w:tc>
          <w:tcPr>
            <w:tcW w:w="1986" w:type="dxa"/>
            <w:gridSpan w:val="2"/>
          </w:tcPr>
          <w:p>
            <w:pPr>
              <w:pStyle w:val="4"/>
              <w:spacing w:before="39" w:line="281" w:lineRule="exact"/>
              <w:ind w:left="561"/>
              <w:rPr>
                <w:rFonts w:hint="default" w:ascii="Times New Roman" w:hAnsi="Times New Roman" w:cs="Times New Roman"/>
                <w:sz w:val="22"/>
              </w:rPr>
            </w:pPr>
            <w:r>
              <w:rPr>
                <w:rFonts w:hint="default" w:ascii="Times New Roman" w:hAnsi="Times New Roman" w:cs="Times New Roman"/>
                <w:sz w:val="22"/>
              </w:rPr>
              <w:t>公开事项</w:t>
            </w:r>
          </w:p>
        </w:tc>
        <w:tc>
          <w:tcPr>
            <w:tcW w:w="2071" w:type="dxa"/>
            <w:vMerge w:val="restart"/>
          </w:tcPr>
          <w:p>
            <w:pPr>
              <w:pStyle w:val="4"/>
              <w:spacing w:before="7"/>
              <w:rPr>
                <w:rFonts w:hint="default" w:ascii="Times New Roman" w:hAnsi="Times New Roman" w:cs="Times New Roman"/>
                <w:b/>
                <w:sz w:val="16"/>
              </w:rPr>
            </w:pP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公开内容</w:t>
            </w: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（要素）</w:t>
            </w:r>
          </w:p>
        </w:tc>
        <w:tc>
          <w:tcPr>
            <w:tcW w:w="1505" w:type="dxa"/>
            <w:vMerge w:val="restart"/>
          </w:tcPr>
          <w:p>
            <w:pPr>
              <w:pStyle w:val="4"/>
              <w:rPr>
                <w:rFonts w:hint="default" w:ascii="Times New Roman" w:hAnsi="Times New Roman" w:cs="Times New Roman"/>
                <w:b/>
                <w:sz w:val="27"/>
              </w:rPr>
            </w:pPr>
          </w:p>
          <w:p>
            <w:pPr>
              <w:pStyle w:val="4"/>
              <w:ind w:left="321"/>
              <w:rPr>
                <w:rFonts w:hint="default" w:ascii="Times New Roman" w:hAnsi="Times New Roman" w:cs="Times New Roman"/>
                <w:sz w:val="22"/>
              </w:rPr>
            </w:pPr>
            <w:r>
              <w:rPr>
                <w:rFonts w:hint="default" w:ascii="Times New Roman" w:hAnsi="Times New Roman" w:cs="Times New Roman"/>
                <w:sz w:val="22"/>
              </w:rPr>
              <w:t>公开依据</w:t>
            </w:r>
          </w:p>
        </w:tc>
        <w:tc>
          <w:tcPr>
            <w:tcW w:w="869" w:type="dxa"/>
            <w:vMerge w:val="restart"/>
          </w:tcPr>
          <w:p>
            <w:pPr>
              <w:pStyle w:val="4"/>
              <w:spacing w:before="3"/>
              <w:rPr>
                <w:rFonts w:hint="default" w:ascii="Times New Roman" w:hAnsi="Times New Roman" w:cs="Times New Roman"/>
                <w:b/>
                <w:sz w:val="17"/>
              </w:rPr>
            </w:pPr>
          </w:p>
          <w:p>
            <w:pPr>
              <w:pStyle w:val="4"/>
              <w:spacing w:line="230" w:lineRule="auto"/>
              <w:ind w:left="222" w:right="185"/>
              <w:rPr>
                <w:rFonts w:hint="default" w:ascii="Times New Roman" w:hAnsi="Times New Roman" w:cs="Times New Roman"/>
                <w:sz w:val="22"/>
              </w:rPr>
            </w:pPr>
            <w:r>
              <w:rPr>
                <w:rFonts w:hint="default" w:ascii="Times New Roman" w:hAnsi="Times New Roman" w:cs="Times New Roman"/>
                <w:sz w:val="22"/>
              </w:rPr>
              <w:t>公开时限</w:t>
            </w:r>
          </w:p>
        </w:tc>
        <w:tc>
          <w:tcPr>
            <w:tcW w:w="787" w:type="dxa"/>
            <w:vMerge w:val="restart"/>
          </w:tcPr>
          <w:p>
            <w:pPr>
              <w:pStyle w:val="4"/>
              <w:spacing w:before="3"/>
              <w:rPr>
                <w:rFonts w:hint="default" w:ascii="Times New Roman" w:hAnsi="Times New Roman" w:cs="Times New Roman"/>
                <w:b/>
                <w:sz w:val="17"/>
              </w:rPr>
            </w:pPr>
          </w:p>
          <w:p>
            <w:pPr>
              <w:pStyle w:val="4"/>
              <w:spacing w:line="230" w:lineRule="auto"/>
              <w:ind w:left="181" w:right="144"/>
              <w:rPr>
                <w:rFonts w:hint="default" w:ascii="Times New Roman" w:hAnsi="Times New Roman" w:cs="Times New Roman"/>
                <w:sz w:val="22"/>
              </w:rPr>
            </w:pPr>
            <w:r>
              <w:rPr>
                <w:rFonts w:hint="default" w:ascii="Times New Roman" w:hAnsi="Times New Roman" w:cs="Times New Roman"/>
                <w:sz w:val="22"/>
              </w:rPr>
              <w:t>公开主体</w:t>
            </w:r>
          </w:p>
        </w:tc>
        <w:tc>
          <w:tcPr>
            <w:tcW w:w="3091" w:type="dxa"/>
            <w:vMerge w:val="restart"/>
          </w:tcPr>
          <w:p>
            <w:pPr>
              <w:pStyle w:val="4"/>
              <w:rPr>
                <w:rFonts w:hint="default" w:ascii="Times New Roman" w:hAnsi="Times New Roman" w:cs="Times New Roman"/>
                <w:b/>
                <w:sz w:val="27"/>
              </w:rPr>
            </w:pPr>
          </w:p>
          <w:p>
            <w:pPr>
              <w:pStyle w:val="4"/>
              <w:ind w:left="781"/>
              <w:rPr>
                <w:rFonts w:hint="default" w:ascii="Times New Roman" w:hAnsi="Times New Roman" w:cs="Times New Roman"/>
                <w:sz w:val="22"/>
              </w:rPr>
            </w:pPr>
            <w:r>
              <w:rPr>
                <w:rFonts w:hint="default" w:ascii="Times New Roman" w:hAnsi="Times New Roman" w:cs="Times New Roman"/>
                <w:sz w:val="22"/>
              </w:rPr>
              <w:t>公开渠道和载体</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公开对象</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公开方式</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tcPr>
          <w:p>
            <w:pPr>
              <w:pStyle w:val="4"/>
              <w:spacing w:before="166"/>
              <w:ind w:left="65"/>
              <w:rPr>
                <w:rFonts w:hint="default" w:ascii="Times New Roman" w:hAnsi="Times New Roman" w:cs="Times New Roman"/>
                <w:sz w:val="22"/>
              </w:rPr>
            </w:pPr>
            <w:r>
              <w:rPr>
                <w:rFonts w:hint="default" w:ascii="Times New Roman" w:hAnsi="Times New Roman" w:cs="Times New Roman"/>
                <w:sz w:val="22"/>
              </w:rPr>
              <w:t>一级事项</w:t>
            </w:r>
          </w:p>
        </w:tc>
        <w:tc>
          <w:tcPr>
            <w:tcW w:w="993" w:type="dxa"/>
          </w:tcPr>
          <w:p>
            <w:pPr>
              <w:pStyle w:val="4"/>
              <w:spacing w:before="166"/>
              <w:ind w:left="65"/>
              <w:rPr>
                <w:rFonts w:hint="default" w:ascii="Times New Roman" w:hAnsi="Times New Roman" w:cs="Times New Roman"/>
                <w:sz w:val="22"/>
              </w:rPr>
            </w:pPr>
            <w:r>
              <w:rPr>
                <w:rFonts w:hint="default" w:ascii="Times New Roman" w:hAnsi="Times New Roman" w:cs="Times New Roman"/>
                <w:sz w:val="22"/>
              </w:rPr>
              <w:t>二级事项</w:t>
            </w:r>
          </w:p>
        </w:tc>
        <w:tc>
          <w:tcPr>
            <w:tcW w:w="2071" w:type="dxa"/>
            <w:vMerge w:val="continue"/>
            <w:tcBorders>
              <w:top w:val="nil"/>
            </w:tcBorders>
          </w:tcPr>
          <w:p>
            <w:pPr>
              <w:rPr>
                <w:rFonts w:hint="default" w:ascii="Times New Roman" w:hAnsi="Times New Roman" w:cs="Times New Roman"/>
                <w:sz w:val="2"/>
                <w:szCs w:val="2"/>
              </w:rPr>
            </w:pPr>
          </w:p>
        </w:tc>
        <w:tc>
          <w:tcPr>
            <w:tcW w:w="1505" w:type="dxa"/>
            <w:vMerge w:val="continue"/>
            <w:tcBorders>
              <w:top w:val="nil"/>
            </w:tcBorders>
          </w:tcPr>
          <w:p>
            <w:pPr>
              <w:rPr>
                <w:rFonts w:hint="default" w:ascii="Times New Roman" w:hAnsi="Times New Roman" w:cs="Times New Roman"/>
                <w:sz w:val="2"/>
                <w:szCs w:val="2"/>
              </w:rPr>
            </w:pPr>
          </w:p>
        </w:tc>
        <w:tc>
          <w:tcPr>
            <w:tcW w:w="869" w:type="dxa"/>
            <w:vMerge w:val="continue"/>
            <w:tcBorders>
              <w:top w:val="nil"/>
            </w:tcBorders>
          </w:tcPr>
          <w:p>
            <w:pPr>
              <w:rPr>
                <w:rFonts w:hint="default" w:ascii="Times New Roman" w:hAnsi="Times New Roman" w:cs="Times New Roman"/>
                <w:sz w:val="2"/>
                <w:szCs w:val="2"/>
              </w:rPr>
            </w:pPr>
          </w:p>
        </w:tc>
        <w:tc>
          <w:tcPr>
            <w:tcW w:w="787" w:type="dxa"/>
            <w:vMerge w:val="continue"/>
            <w:tcBorders>
              <w:top w:val="nil"/>
            </w:tcBorders>
          </w:tcPr>
          <w:p>
            <w:pPr>
              <w:rPr>
                <w:rFonts w:hint="default" w:ascii="Times New Roman" w:hAnsi="Times New Roman" w:cs="Times New Roman"/>
                <w:sz w:val="2"/>
                <w:szCs w:val="2"/>
              </w:rPr>
            </w:pPr>
          </w:p>
        </w:tc>
        <w:tc>
          <w:tcPr>
            <w:tcW w:w="3091" w:type="dxa"/>
            <w:vMerge w:val="continue"/>
            <w:tcBorders>
              <w:top w:val="nil"/>
            </w:tcBorders>
          </w:tcPr>
          <w:p>
            <w:pPr>
              <w:rPr>
                <w:rFonts w:hint="default" w:ascii="Times New Roman" w:hAnsi="Times New Roman" w:cs="Times New Roman"/>
                <w:sz w:val="2"/>
                <w:szCs w:val="2"/>
              </w:rPr>
            </w:pPr>
          </w:p>
        </w:tc>
        <w:tc>
          <w:tcPr>
            <w:tcW w:w="648" w:type="dxa"/>
          </w:tcPr>
          <w:p>
            <w:pPr>
              <w:pStyle w:val="4"/>
              <w:spacing w:before="34" w:line="272" w:lineRule="exact"/>
              <w:ind w:left="222" w:right="72" w:hanging="108"/>
              <w:rPr>
                <w:rFonts w:hint="default" w:ascii="Times New Roman" w:hAnsi="Times New Roman" w:cs="Times New Roman"/>
                <w:sz w:val="22"/>
              </w:rPr>
            </w:pPr>
            <w:r>
              <w:rPr>
                <w:rFonts w:hint="default" w:ascii="Times New Roman" w:hAnsi="Times New Roman" w:cs="Times New Roman"/>
                <w:sz w:val="22"/>
              </w:rPr>
              <w:t>全社会</w:t>
            </w:r>
          </w:p>
        </w:tc>
        <w:tc>
          <w:tcPr>
            <w:tcW w:w="648" w:type="dxa"/>
          </w:tcPr>
          <w:p>
            <w:pPr>
              <w:pStyle w:val="4"/>
              <w:spacing w:before="34" w:line="272" w:lineRule="exact"/>
              <w:ind w:left="114" w:right="72"/>
              <w:rPr>
                <w:rFonts w:hint="default" w:ascii="Times New Roman" w:hAnsi="Times New Roman" w:cs="Times New Roman"/>
                <w:sz w:val="22"/>
              </w:rPr>
            </w:pPr>
            <w:r>
              <w:rPr>
                <w:rFonts w:hint="default" w:ascii="Times New Roman" w:hAnsi="Times New Roman" w:cs="Times New Roman"/>
                <w:sz w:val="22"/>
              </w:rPr>
              <w:t>特定群体</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主动</w:t>
            </w:r>
          </w:p>
        </w:tc>
        <w:tc>
          <w:tcPr>
            <w:tcW w:w="648" w:type="dxa"/>
          </w:tcPr>
          <w:p>
            <w:pPr>
              <w:pStyle w:val="4"/>
              <w:spacing w:before="166"/>
              <w:ind w:left="4" w:right="-44"/>
              <w:rPr>
                <w:rFonts w:hint="default" w:ascii="Times New Roman" w:hAnsi="Times New Roman" w:cs="Times New Roman"/>
                <w:sz w:val="22"/>
              </w:rPr>
            </w:pPr>
            <w:r>
              <w:rPr>
                <w:rFonts w:hint="default" w:ascii="Times New Roman" w:hAnsi="Times New Roman" w:cs="Times New Roman"/>
                <w:spacing w:val="-5"/>
                <w:sz w:val="22"/>
              </w:rPr>
              <w:t>依申请</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县级</w:t>
            </w:r>
          </w:p>
        </w:tc>
        <w:tc>
          <w:tcPr>
            <w:tcW w:w="648" w:type="dxa"/>
          </w:tcPr>
          <w:p>
            <w:pPr>
              <w:pStyle w:val="4"/>
              <w:spacing w:before="166"/>
              <w:ind w:left="114"/>
              <w:rPr>
                <w:rFonts w:hint="default" w:ascii="Times New Roman" w:hAnsi="Times New Roman" w:cs="Times New Roman"/>
                <w:sz w:val="22"/>
              </w:rPr>
            </w:pPr>
            <w:r>
              <w:rPr>
                <w:rFonts w:hint="default" w:ascii="Times New Roman" w:hAnsi="Times New Roman" w:cs="Times New Roman"/>
                <w:sz w:val="22"/>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5" w:hRule="atLeast"/>
        </w:trPr>
        <w:tc>
          <w:tcPr>
            <w:tcW w:w="470" w:type="dxa"/>
            <w:vMerge w:val="restart"/>
          </w:tcPr>
          <w:p>
            <w:pPr>
              <w:pStyle w:val="4"/>
              <w:rPr>
                <w:rFonts w:hint="default" w:ascii="Times New Roman" w:hAnsi="Times New Roman" w:cs="Times New Roman"/>
                <w:sz w:val="20"/>
              </w:rPr>
            </w:pPr>
          </w:p>
        </w:tc>
        <w:tc>
          <w:tcPr>
            <w:tcW w:w="993" w:type="dxa"/>
            <w:vMerge w:val="restart"/>
          </w:tcPr>
          <w:p>
            <w:pPr>
              <w:pStyle w:val="4"/>
              <w:rPr>
                <w:rFonts w:hint="default" w:ascii="Times New Roman" w:hAnsi="Times New Roman" w:cs="Times New Roman"/>
                <w:sz w:val="20"/>
              </w:rPr>
            </w:pPr>
          </w:p>
        </w:tc>
        <w:tc>
          <w:tcPr>
            <w:tcW w:w="993"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72" w:line="228" w:lineRule="auto"/>
              <w:ind w:left="285" w:right="26" w:hanging="223"/>
              <w:rPr>
                <w:rFonts w:hint="default" w:ascii="Times New Roman" w:hAnsi="Times New Roman" w:eastAsia="仿宋" w:cs="Times New Roman"/>
                <w:sz w:val="22"/>
              </w:rPr>
            </w:pPr>
            <w:r>
              <w:rPr>
                <w:rFonts w:hint="default" w:ascii="Times New Roman" w:hAnsi="Times New Roman" w:eastAsia="仿宋" w:cs="Times New Roman"/>
                <w:sz w:val="22"/>
              </w:rPr>
              <w:t>教师资格认定</w:t>
            </w:r>
          </w:p>
        </w:tc>
        <w:tc>
          <w:tcPr>
            <w:tcW w:w="2071" w:type="dxa"/>
          </w:tcPr>
          <w:p>
            <w:pPr>
              <w:pStyle w:val="4"/>
              <w:rPr>
                <w:rFonts w:hint="default" w:ascii="Times New Roman" w:hAnsi="Times New Roman" w:cs="Times New Roman"/>
                <w:b/>
                <w:sz w:val="22"/>
              </w:rPr>
            </w:pPr>
          </w:p>
          <w:p>
            <w:pPr>
              <w:pStyle w:val="4"/>
              <w:spacing w:before="6"/>
              <w:rPr>
                <w:rFonts w:hint="default" w:ascii="Times New Roman" w:hAnsi="Times New Roman" w:cs="Times New Roman"/>
                <w:b/>
                <w:sz w:val="17"/>
              </w:rPr>
            </w:pPr>
          </w:p>
          <w:p>
            <w:pPr>
              <w:pStyle w:val="4"/>
              <w:numPr>
                <w:ilvl w:val="0"/>
                <w:numId w:val="37"/>
              </w:numPr>
              <w:tabs>
                <w:tab w:val="left" w:pos="223"/>
              </w:tabs>
              <w:spacing w:before="0" w:after="0" w:line="230" w:lineRule="auto"/>
              <w:ind w:left="41" w:right="61"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教师资格认定申请</w:t>
            </w:r>
            <w:r>
              <w:rPr>
                <w:rFonts w:hint="default" w:ascii="Times New Roman" w:hAnsi="Times New Roman" w:eastAsia="仿宋" w:cs="Times New Roman"/>
                <w:sz w:val="22"/>
              </w:rPr>
              <w:t>材料</w:t>
            </w:r>
          </w:p>
          <w:p>
            <w:pPr>
              <w:pStyle w:val="4"/>
              <w:numPr>
                <w:ilvl w:val="0"/>
                <w:numId w:val="37"/>
              </w:numPr>
              <w:tabs>
                <w:tab w:val="left" w:pos="223"/>
              </w:tabs>
              <w:spacing w:before="2" w:after="0" w:line="230" w:lineRule="auto"/>
              <w:ind w:left="41" w:right="21" w:firstLine="0"/>
              <w:jc w:val="both"/>
              <w:rPr>
                <w:rFonts w:hint="default" w:ascii="Times New Roman" w:hAnsi="Times New Roman" w:eastAsia="仿宋" w:cs="Times New Roman"/>
                <w:sz w:val="22"/>
              </w:rPr>
            </w:pPr>
            <w:r>
              <w:rPr>
                <w:rFonts w:hint="default" w:ascii="Times New Roman" w:hAnsi="Times New Roman" w:eastAsia="仿宋" w:cs="Times New Roman"/>
                <w:sz w:val="22"/>
              </w:rPr>
              <w:t>参加体检时间、医</w:t>
            </w:r>
            <w:r>
              <w:rPr>
                <w:rFonts w:hint="default" w:ascii="Times New Roman" w:hAnsi="Times New Roman" w:eastAsia="仿宋" w:cs="Times New Roman"/>
                <w:spacing w:val="-2"/>
                <w:sz w:val="22"/>
              </w:rPr>
              <w:t>疗机构名单、体检合</w:t>
            </w:r>
            <w:r>
              <w:rPr>
                <w:rFonts w:hint="default" w:ascii="Times New Roman" w:hAnsi="Times New Roman" w:eastAsia="仿宋" w:cs="Times New Roman"/>
                <w:sz w:val="22"/>
              </w:rPr>
              <w:t>格标准</w:t>
            </w:r>
          </w:p>
          <w:p>
            <w:pPr>
              <w:pStyle w:val="4"/>
              <w:numPr>
                <w:ilvl w:val="0"/>
                <w:numId w:val="37"/>
              </w:numPr>
              <w:tabs>
                <w:tab w:val="left" w:pos="223"/>
              </w:tabs>
              <w:spacing w:before="0" w:after="0" w:line="269"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认定结果</w:t>
            </w:r>
          </w:p>
          <w:p>
            <w:pPr>
              <w:pStyle w:val="4"/>
              <w:numPr>
                <w:ilvl w:val="0"/>
                <w:numId w:val="37"/>
              </w:numPr>
              <w:tabs>
                <w:tab w:val="left" w:pos="223"/>
              </w:tabs>
              <w:spacing w:before="4" w:after="0" w:line="230" w:lineRule="auto"/>
              <w:ind w:left="41" w:right="21" w:firstLine="0"/>
              <w:jc w:val="left"/>
              <w:rPr>
                <w:rFonts w:hint="default" w:ascii="Times New Roman" w:hAnsi="Times New Roman" w:eastAsia="仿宋" w:cs="Times New Roman"/>
                <w:sz w:val="22"/>
              </w:rPr>
            </w:pPr>
            <w:r>
              <w:rPr>
                <w:rFonts w:hint="default" w:ascii="Times New Roman" w:hAnsi="Times New Roman" w:eastAsia="仿宋" w:cs="Times New Roman"/>
                <w:sz w:val="22"/>
              </w:rPr>
              <w:t>咨询方式、监督举</w:t>
            </w:r>
            <w:r>
              <w:rPr>
                <w:rFonts w:hint="default" w:ascii="Times New Roman" w:hAnsi="Times New Roman" w:eastAsia="仿宋" w:cs="Times New Roman"/>
                <w:spacing w:val="-2"/>
                <w:sz w:val="22"/>
              </w:rPr>
              <w:t>报方式、常见问题等</w:t>
            </w:r>
          </w:p>
        </w:tc>
        <w:tc>
          <w:tcPr>
            <w:tcW w:w="1505"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8"/>
              </w:rPr>
            </w:pPr>
          </w:p>
          <w:p>
            <w:pPr>
              <w:pStyle w:val="4"/>
              <w:spacing w:line="230" w:lineRule="auto"/>
              <w:ind w:left="42" w:right="117"/>
              <w:rPr>
                <w:rFonts w:hint="default" w:ascii="Times New Roman" w:hAnsi="Times New Roman" w:eastAsia="仿宋" w:cs="Times New Roman"/>
                <w:sz w:val="22"/>
              </w:rPr>
            </w:pPr>
            <w:r>
              <w:rPr>
                <w:rFonts w:hint="default" w:ascii="Times New Roman" w:hAnsi="Times New Roman" w:eastAsia="仿宋" w:cs="Times New Roman"/>
                <w:spacing w:val="-4"/>
                <w:sz w:val="22"/>
              </w:rPr>
              <w:t>《中华人民共和国教师法》</w:t>
            </w:r>
          </w:p>
          <w:p>
            <w:pPr>
              <w:pStyle w:val="4"/>
              <w:spacing w:before="1"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pacing w:val="-4"/>
                <w:sz w:val="22"/>
              </w:rPr>
              <w:t>《中华人民共和国政府信息公开条例》《教师资格条例</w:t>
            </w:r>
          </w:p>
          <w:p>
            <w:pPr>
              <w:pStyle w:val="4"/>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》及实施办法</w:t>
            </w:r>
          </w:p>
          <w:p>
            <w:pPr>
              <w:pStyle w:val="4"/>
              <w:spacing w:before="3"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pacing w:val="-4"/>
                <w:sz w:val="22"/>
              </w:rPr>
              <w:t>《教育部关于印发〈教师资格证书管理规定〉的通知》</w:t>
            </w:r>
          </w:p>
        </w:tc>
        <w:tc>
          <w:tcPr>
            <w:tcW w:w="869"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9"/>
              <w:rPr>
                <w:rFonts w:hint="default" w:ascii="Times New Roman" w:hAnsi="Times New Roman" w:cs="Times New Roman"/>
                <w:b/>
                <w:sz w:val="16"/>
              </w:rPr>
            </w:pPr>
          </w:p>
          <w:p>
            <w:pPr>
              <w:pStyle w:val="4"/>
              <w:spacing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3"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rPr>
                <w:rFonts w:hint="default" w:ascii="Times New Roman" w:hAnsi="Times New Roman" w:cs="Times New Roman"/>
                <w:b/>
                <w:sz w:val="22"/>
              </w:rPr>
            </w:pPr>
          </w:p>
          <w:p>
            <w:pPr>
              <w:pStyle w:val="4"/>
              <w:spacing w:before="10"/>
              <w:rPr>
                <w:rFonts w:hint="default" w:ascii="Times New Roman" w:hAnsi="Times New Roman" w:cs="Times New Roman"/>
                <w:b/>
                <w:sz w:val="16"/>
              </w:rPr>
            </w:pPr>
          </w:p>
          <w:p>
            <w:pPr>
              <w:pStyle w:val="4"/>
              <w:numPr>
                <w:ilvl w:val="0"/>
                <w:numId w:val="38"/>
              </w:numPr>
              <w:tabs>
                <w:tab w:val="left" w:pos="263"/>
                <w:tab w:val="left" w:pos="1366"/>
              </w:tabs>
              <w:spacing w:before="0" w:after="0" w:line="277"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76"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0"/>
              <w:rPr>
                <w:rFonts w:hint="default" w:ascii="Times New Roman" w:hAnsi="Times New Roman" w:cs="Times New Roman"/>
                <w:b/>
                <w:sz w:val="24"/>
              </w:rPr>
            </w:pPr>
          </w:p>
          <w:p>
            <w:pPr>
              <w:pStyle w:val="4"/>
              <w:ind w:right="182"/>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0"/>
              <w:rPr>
                <w:rFonts w:hint="default" w:ascii="Times New Roman" w:hAnsi="Times New Roman" w:cs="Times New Roman"/>
                <w:b/>
                <w:sz w:val="24"/>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0"/>
              <w:rPr>
                <w:rFonts w:hint="default" w:ascii="Times New Roman" w:hAnsi="Times New Roman" w:cs="Times New Roman"/>
                <w:b/>
                <w:sz w:val="24"/>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1"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vMerge w:val="continue"/>
            <w:tcBorders>
              <w:top w:val="nil"/>
            </w:tcBorders>
          </w:tcPr>
          <w:p>
            <w:pPr>
              <w:rPr>
                <w:rFonts w:hint="default" w:ascii="Times New Roman" w:hAnsi="Times New Roman" w:cs="Times New Roman"/>
                <w:sz w:val="2"/>
                <w:szCs w:val="2"/>
              </w:rPr>
            </w:pPr>
          </w:p>
        </w:tc>
        <w:tc>
          <w:tcPr>
            <w:tcW w:w="993" w:type="dxa"/>
            <w:vMerge w:val="continue"/>
            <w:tcBorders>
              <w:top w:val="nil"/>
            </w:tcBorders>
          </w:tcPr>
          <w:p>
            <w:pPr>
              <w:rPr>
                <w:rFonts w:hint="default" w:ascii="Times New Roman" w:hAnsi="Times New Roman" w:cs="Times New Roman"/>
                <w:sz w:val="2"/>
                <w:szCs w:val="2"/>
              </w:rPr>
            </w:pP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32"/>
              </w:rPr>
            </w:pPr>
          </w:p>
          <w:p>
            <w:pPr>
              <w:pStyle w:val="4"/>
              <w:numPr>
                <w:ilvl w:val="0"/>
                <w:numId w:val="39"/>
              </w:numPr>
              <w:tabs>
                <w:tab w:val="left" w:pos="223"/>
              </w:tabs>
              <w:spacing w:before="0" w:after="0" w:line="230" w:lineRule="auto"/>
              <w:ind w:left="41" w:right="20" w:firstLine="0"/>
              <w:jc w:val="left"/>
              <w:rPr>
                <w:rFonts w:hint="default" w:ascii="Times New Roman" w:hAnsi="Times New Roman" w:eastAsia="仿宋" w:cs="Times New Roman"/>
                <w:sz w:val="22"/>
              </w:rPr>
            </w:pPr>
            <w:r>
              <w:rPr>
                <w:rFonts w:hint="default" w:ascii="Times New Roman" w:hAnsi="Times New Roman" w:eastAsia="仿宋" w:cs="Times New Roman"/>
                <w:sz w:val="22"/>
              </w:rPr>
              <w:t>初中、小学、幼儿</w:t>
            </w:r>
            <w:r>
              <w:rPr>
                <w:rFonts w:hint="default" w:ascii="Times New Roman" w:hAnsi="Times New Roman" w:eastAsia="仿宋" w:cs="Times New Roman"/>
                <w:spacing w:val="-2"/>
                <w:sz w:val="22"/>
              </w:rPr>
              <w:t>园教师资格证书补发</w:t>
            </w:r>
          </w:p>
          <w:p>
            <w:pPr>
              <w:pStyle w:val="4"/>
              <w:spacing w:line="274" w:lineRule="exact"/>
              <w:ind w:left="41"/>
              <w:rPr>
                <w:rFonts w:hint="default" w:ascii="Times New Roman" w:hAnsi="Times New Roman" w:eastAsia="仿宋" w:cs="Times New Roman"/>
                <w:sz w:val="22"/>
              </w:rPr>
            </w:pPr>
            <w:r>
              <w:rPr>
                <w:rFonts w:hint="default" w:ascii="Times New Roman" w:hAnsi="Times New Roman" w:eastAsia="仿宋" w:cs="Times New Roman"/>
                <w:sz w:val="22"/>
              </w:rPr>
              <w:t>、换发政策及流程</w:t>
            </w:r>
          </w:p>
        </w:tc>
        <w:tc>
          <w:tcPr>
            <w:tcW w:w="1505" w:type="dxa"/>
            <w:vMerge w:val="continue"/>
            <w:tcBorders>
              <w:top w:val="nil"/>
            </w:tcBorders>
          </w:tcPr>
          <w:p>
            <w:pPr>
              <w:rPr>
                <w:rFonts w:hint="default" w:ascii="Times New Roman" w:hAnsi="Times New Roman" w:cs="Times New Roman"/>
                <w:sz w:val="2"/>
                <w:szCs w:val="2"/>
              </w:rPr>
            </w:pPr>
          </w:p>
        </w:tc>
        <w:tc>
          <w:tcPr>
            <w:tcW w:w="869" w:type="dxa"/>
          </w:tcPr>
          <w:p>
            <w:pPr>
              <w:pStyle w:val="4"/>
              <w:rPr>
                <w:rFonts w:hint="default" w:ascii="Times New Roman" w:hAnsi="Times New Roman" w:cs="Times New Roman"/>
                <w:b/>
                <w:sz w:val="22"/>
              </w:rPr>
            </w:pPr>
          </w:p>
          <w:p>
            <w:pPr>
              <w:pStyle w:val="4"/>
              <w:spacing w:before="12"/>
              <w:rPr>
                <w:rFonts w:hint="default" w:ascii="Times New Roman" w:hAnsi="Times New Roman" w:cs="Times New Roman"/>
                <w:b/>
                <w:sz w:val="22"/>
              </w:rPr>
            </w:pPr>
          </w:p>
          <w:p>
            <w:pPr>
              <w:pStyle w:val="4"/>
              <w:spacing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5"/>
              <w:rPr>
                <w:rFonts w:hint="default" w:ascii="Times New Roman" w:hAnsi="Times New Roman" w:cs="Times New Roman"/>
                <w:b/>
                <w:sz w:val="21"/>
              </w:rPr>
            </w:pPr>
          </w:p>
          <w:p>
            <w:pPr>
              <w:pStyle w:val="4"/>
              <w:spacing w:before="4"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spacing w:before="1"/>
              <w:rPr>
                <w:rFonts w:hint="default" w:ascii="Times New Roman" w:hAnsi="Times New Roman" w:cs="Times New Roman"/>
                <w:b/>
                <w:sz w:val="23"/>
              </w:rPr>
            </w:pPr>
          </w:p>
          <w:p>
            <w:pPr>
              <w:pStyle w:val="4"/>
              <w:numPr>
                <w:ilvl w:val="0"/>
                <w:numId w:val="40"/>
              </w:numPr>
              <w:tabs>
                <w:tab w:val="left" w:pos="263"/>
                <w:tab w:val="left" w:pos="1366"/>
              </w:tabs>
              <w:spacing w:before="0"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75"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
              <w:rPr>
                <w:rFonts w:hint="default" w:ascii="Times New Roman" w:hAnsi="Times New Roman" w:cs="Times New Roman"/>
                <w:b/>
                <w:sz w:val="31"/>
              </w:rPr>
            </w:pPr>
          </w:p>
          <w:p>
            <w:pPr>
              <w:pStyle w:val="4"/>
              <w:ind w:right="182"/>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
              <w:rPr>
                <w:rFonts w:hint="default" w:ascii="Times New Roman" w:hAnsi="Times New Roman" w:cs="Times New Roman"/>
                <w:b/>
                <w:sz w:val="31"/>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
              <w:rPr>
                <w:rFonts w:hint="default" w:ascii="Times New Roman" w:hAnsi="Times New Roman" w:cs="Times New Roman"/>
                <w:b/>
                <w:sz w:val="31"/>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bl>
    <w:p>
      <w:pPr>
        <w:spacing w:after="0"/>
        <w:rPr>
          <w:rFonts w:hint="default" w:ascii="Times New Roman" w:hAnsi="Times New Roman" w:cs="Times New Roman"/>
          <w:sz w:val="20"/>
        </w:rPr>
        <w:sectPr>
          <w:pgSz w:w="16840" w:h="11910" w:orient="landscape"/>
          <w:pgMar w:top="1037" w:right="559" w:bottom="640" w:left="480" w:header="0" w:footer="440" w:gutter="0"/>
        </w:sectPr>
      </w:pPr>
    </w:p>
    <w:tbl>
      <w:tblPr>
        <w:tblStyle w:val="2"/>
        <w:tblW w:w="0" w:type="auto"/>
        <w:tblInd w:w="6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4"/>
              <w:rPr>
                <w:rFonts w:hint="default" w:ascii="Times New Roman" w:hAnsi="Times New Roman" w:cs="Times New Roman"/>
                <w:b/>
                <w:sz w:val="27"/>
              </w:rPr>
            </w:pPr>
          </w:p>
          <w:p>
            <w:pPr>
              <w:pStyle w:val="4"/>
              <w:ind w:left="23" w:right="-29"/>
              <w:rPr>
                <w:rFonts w:hint="default" w:ascii="Times New Roman" w:hAnsi="Times New Roman" w:cs="Times New Roman"/>
                <w:sz w:val="22"/>
              </w:rPr>
            </w:pPr>
            <w:r>
              <w:rPr>
                <w:rFonts w:hint="default" w:ascii="Times New Roman" w:hAnsi="Times New Roman" w:cs="Times New Roman"/>
                <w:sz w:val="22"/>
              </w:rPr>
              <w:t>序号</w:t>
            </w:r>
          </w:p>
        </w:tc>
        <w:tc>
          <w:tcPr>
            <w:tcW w:w="1986" w:type="dxa"/>
            <w:gridSpan w:val="2"/>
          </w:tcPr>
          <w:p>
            <w:pPr>
              <w:pStyle w:val="4"/>
              <w:spacing w:before="39" w:line="281" w:lineRule="exact"/>
              <w:ind w:left="561"/>
              <w:rPr>
                <w:rFonts w:hint="default" w:ascii="Times New Roman" w:hAnsi="Times New Roman" w:cs="Times New Roman"/>
                <w:sz w:val="22"/>
              </w:rPr>
            </w:pPr>
            <w:r>
              <w:rPr>
                <w:rFonts w:hint="default" w:ascii="Times New Roman" w:hAnsi="Times New Roman" w:cs="Times New Roman"/>
                <w:sz w:val="22"/>
              </w:rPr>
              <w:t>公开事项</w:t>
            </w:r>
          </w:p>
        </w:tc>
        <w:tc>
          <w:tcPr>
            <w:tcW w:w="2071" w:type="dxa"/>
            <w:vMerge w:val="restart"/>
          </w:tcPr>
          <w:p>
            <w:pPr>
              <w:pStyle w:val="4"/>
              <w:spacing w:before="7"/>
              <w:rPr>
                <w:rFonts w:hint="default" w:ascii="Times New Roman" w:hAnsi="Times New Roman" w:eastAsia="宋体" w:cs="Times New Roman"/>
                <w:b/>
                <w:sz w:val="16"/>
                <w:lang w:val="en-US" w:eastAsia="zh-CN"/>
              </w:rPr>
            </w:pP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公开内容</w:t>
            </w: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（要素）</w:t>
            </w:r>
          </w:p>
        </w:tc>
        <w:tc>
          <w:tcPr>
            <w:tcW w:w="1505" w:type="dxa"/>
            <w:vMerge w:val="restart"/>
          </w:tcPr>
          <w:p>
            <w:pPr>
              <w:pStyle w:val="4"/>
              <w:rPr>
                <w:rFonts w:hint="default" w:ascii="Times New Roman" w:hAnsi="Times New Roman" w:cs="Times New Roman"/>
                <w:b/>
                <w:sz w:val="27"/>
              </w:rPr>
            </w:pPr>
          </w:p>
          <w:p>
            <w:pPr>
              <w:pStyle w:val="4"/>
              <w:ind w:left="321"/>
              <w:rPr>
                <w:rFonts w:hint="default" w:ascii="Times New Roman" w:hAnsi="Times New Roman" w:cs="Times New Roman"/>
                <w:sz w:val="22"/>
              </w:rPr>
            </w:pPr>
            <w:r>
              <w:rPr>
                <w:rFonts w:hint="default" w:ascii="Times New Roman" w:hAnsi="Times New Roman" w:cs="Times New Roman"/>
                <w:sz w:val="22"/>
              </w:rPr>
              <w:t>公开依据</w:t>
            </w:r>
          </w:p>
        </w:tc>
        <w:tc>
          <w:tcPr>
            <w:tcW w:w="869" w:type="dxa"/>
            <w:vMerge w:val="restart"/>
          </w:tcPr>
          <w:p>
            <w:pPr>
              <w:pStyle w:val="4"/>
              <w:spacing w:before="3"/>
              <w:rPr>
                <w:rFonts w:hint="default" w:ascii="Times New Roman" w:hAnsi="Times New Roman" w:cs="Times New Roman"/>
                <w:b/>
                <w:sz w:val="17"/>
              </w:rPr>
            </w:pPr>
          </w:p>
          <w:p>
            <w:pPr>
              <w:pStyle w:val="4"/>
              <w:spacing w:line="230" w:lineRule="auto"/>
              <w:ind w:left="222" w:right="185"/>
              <w:rPr>
                <w:rFonts w:hint="default" w:ascii="Times New Roman" w:hAnsi="Times New Roman" w:cs="Times New Roman"/>
                <w:sz w:val="22"/>
              </w:rPr>
            </w:pPr>
            <w:r>
              <w:rPr>
                <w:rFonts w:hint="default" w:ascii="Times New Roman" w:hAnsi="Times New Roman" w:cs="Times New Roman"/>
                <w:sz w:val="22"/>
              </w:rPr>
              <w:t>公开时限</w:t>
            </w:r>
          </w:p>
        </w:tc>
        <w:tc>
          <w:tcPr>
            <w:tcW w:w="787" w:type="dxa"/>
            <w:vMerge w:val="restart"/>
          </w:tcPr>
          <w:p>
            <w:pPr>
              <w:pStyle w:val="4"/>
              <w:spacing w:before="3"/>
              <w:rPr>
                <w:rFonts w:hint="default" w:ascii="Times New Roman" w:hAnsi="Times New Roman" w:cs="Times New Roman"/>
                <w:b/>
                <w:sz w:val="17"/>
              </w:rPr>
            </w:pPr>
          </w:p>
          <w:p>
            <w:pPr>
              <w:pStyle w:val="4"/>
              <w:spacing w:line="230" w:lineRule="auto"/>
              <w:ind w:left="181" w:right="144"/>
              <w:rPr>
                <w:rFonts w:hint="default" w:ascii="Times New Roman" w:hAnsi="Times New Roman" w:cs="Times New Roman"/>
                <w:sz w:val="22"/>
              </w:rPr>
            </w:pPr>
            <w:r>
              <w:rPr>
                <w:rFonts w:hint="default" w:ascii="Times New Roman" w:hAnsi="Times New Roman" w:cs="Times New Roman"/>
                <w:sz w:val="22"/>
              </w:rPr>
              <w:t>公开主体</w:t>
            </w:r>
          </w:p>
        </w:tc>
        <w:tc>
          <w:tcPr>
            <w:tcW w:w="3091" w:type="dxa"/>
            <w:vMerge w:val="restart"/>
          </w:tcPr>
          <w:p>
            <w:pPr>
              <w:pStyle w:val="4"/>
              <w:rPr>
                <w:rFonts w:hint="default" w:ascii="Times New Roman" w:hAnsi="Times New Roman" w:cs="Times New Roman"/>
                <w:b/>
                <w:sz w:val="27"/>
              </w:rPr>
            </w:pPr>
          </w:p>
          <w:p>
            <w:pPr>
              <w:pStyle w:val="4"/>
              <w:ind w:left="781"/>
              <w:rPr>
                <w:rFonts w:hint="default" w:ascii="Times New Roman" w:hAnsi="Times New Roman" w:cs="Times New Roman"/>
                <w:sz w:val="22"/>
              </w:rPr>
            </w:pPr>
            <w:r>
              <w:rPr>
                <w:rFonts w:hint="default" w:ascii="Times New Roman" w:hAnsi="Times New Roman" w:cs="Times New Roman"/>
                <w:sz w:val="22"/>
              </w:rPr>
              <w:t>公开渠道和载体</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公开对象</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公开方式</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tcPr>
          <w:p>
            <w:pPr>
              <w:pStyle w:val="4"/>
              <w:spacing w:before="166"/>
              <w:ind w:left="46" w:right="6"/>
              <w:jc w:val="center"/>
              <w:rPr>
                <w:rFonts w:hint="default" w:ascii="Times New Roman" w:hAnsi="Times New Roman" w:cs="Times New Roman"/>
                <w:sz w:val="22"/>
              </w:rPr>
            </w:pPr>
            <w:r>
              <w:rPr>
                <w:rFonts w:hint="default" w:ascii="Times New Roman" w:hAnsi="Times New Roman" w:cs="Times New Roman"/>
                <w:sz w:val="22"/>
              </w:rPr>
              <w:t>一级事项</w:t>
            </w:r>
          </w:p>
        </w:tc>
        <w:tc>
          <w:tcPr>
            <w:tcW w:w="993" w:type="dxa"/>
          </w:tcPr>
          <w:p>
            <w:pPr>
              <w:pStyle w:val="4"/>
              <w:spacing w:before="166"/>
              <w:ind w:left="65"/>
              <w:rPr>
                <w:rFonts w:hint="default" w:ascii="Times New Roman" w:hAnsi="Times New Roman" w:cs="Times New Roman"/>
                <w:sz w:val="22"/>
              </w:rPr>
            </w:pPr>
            <w:r>
              <w:rPr>
                <w:rFonts w:hint="default" w:ascii="Times New Roman" w:hAnsi="Times New Roman" w:cs="Times New Roman"/>
                <w:sz w:val="22"/>
              </w:rPr>
              <w:t>二级事项</w:t>
            </w:r>
          </w:p>
        </w:tc>
        <w:tc>
          <w:tcPr>
            <w:tcW w:w="2071" w:type="dxa"/>
            <w:vMerge w:val="continue"/>
            <w:tcBorders>
              <w:top w:val="nil"/>
            </w:tcBorders>
          </w:tcPr>
          <w:p>
            <w:pPr>
              <w:rPr>
                <w:rFonts w:hint="default" w:ascii="Times New Roman" w:hAnsi="Times New Roman" w:cs="Times New Roman"/>
                <w:sz w:val="2"/>
                <w:szCs w:val="2"/>
              </w:rPr>
            </w:pPr>
          </w:p>
        </w:tc>
        <w:tc>
          <w:tcPr>
            <w:tcW w:w="1505" w:type="dxa"/>
            <w:vMerge w:val="continue"/>
            <w:tcBorders>
              <w:top w:val="nil"/>
            </w:tcBorders>
          </w:tcPr>
          <w:p>
            <w:pPr>
              <w:rPr>
                <w:rFonts w:hint="default" w:ascii="Times New Roman" w:hAnsi="Times New Roman" w:cs="Times New Roman"/>
                <w:sz w:val="2"/>
                <w:szCs w:val="2"/>
              </w:rPr>
            </w:pPr>
          </w:p>
        </w:tc>
        <w:tc>
          <w:tcPr>
            <w:tcW w:w="869" w:type="dxa"/>
            <w:vMerge w:val="continue"/>
            <w:tcBorders>
              <w:top w:val="nil"/>
            </w:tcBorders>
          </w:tcPr>
          <w:p>
            <w:pPr>
              <w:rPr>
                <w:rFonts w:hint="default" w:ascii="Times New Roman" w:hAnsi="Times New Roman" w:cs="Times New Roman"/>
                <w:sz w:val="2"/>
                <w:szCs w:val="2"/>
              </w:rPr>
            </w:pPr>
          </w:p>
        </w:tc>
        <w:tc>
          <w:tcPr>
            <w:tcW w:w="787" w:type="dxa"/>
            <w:vMerge w:val="continue"/>
            <w:tcBorders>
              <w:top w:val="nil"/>
            </w:tcBorders>
          </w:tcPr>
          <w:p>
            <w:pPr>
              <w:rPr>
                <w:rFonts w:hint="default" w:ascii="Times New Roman" w:hAnsi="Times New Roman" w:cs="Times New Roman"/>
                <w:sz w:val="2"/>
                <w:szCs w:val="2"/>
              </w:rPr>
            </w:pPr>
          </w:p>
        </w:tc>
        <w:tc>
          <w:tcPr>
            <w:tcW w:w="3091" w:type="dxa"/>
            <w:vMerge w:val="continue"/>
            <w:tcBorders>
              <w:top w:val="nil"/>
            </w:tcBorders>
          </w:tcPr>
          <w:p>
            <w:pPr>
              <w:rPr>
                <w:rFonts w:hint="default" w:ascii="Times New Roman" w:hAnsi="Times New Roman" w:cs="Times New Roman"/>
                <w:sz w:val="2"/>
                <w:szCs w:val="2"/>
              </w:rPr>
            </w:pPr>
          </w:p>
        </w:tc>
        <w:tc>
          <w:tcPr>
            <w:tcW w:w="648" w:type="dxa"/>
          </w:tcPr>
          <w:p>
            <w:pPr>
              <w:pStyle w:val="4"/>
              <w:spacing w:before="34" w:line="272" w:lineRule="exact"/>
              <w:ind w:left="222" w:right="72" w:hanging="108"/>
              <w:rPr>
                <w:rFonts w:hint="default" w:ascii="Times New Roman" w:hAnsi="Times New Roman" w:cs="Times New Roman"/>
                <w:sz w:val="22"/>
              </w:rPr>
            </w:pPr>
            <w:r>
              <w:rPr>
                <w:rFonts w:hint="default" w:ascii="Times New Roman" w:hAnsi="Times New Roman" w:cs="Times New Roman"/>
                <w:sz w:val="22"/>
              </w:rPr>
              <w:t>全社会</w:t>
            </w:r>
          </w:p>
        </w:tc>
        <w:tc>
          <w:tcPr>
            <w:tcW w:w="648" w:type="dxa"/>
          </w:tcPr>
          <w:p>
            <w:pPr>
              <w:pStyle w:val="4"/>
              <w:spacing w:before="34" w:line="272" w:lineRule="exact"/>
              <w:ind w:left="114" w:right="72"/>
              <w:rPr>
                <w:rFonts w:hint="default" w:ascii="Times New Roman" w:hAnsi="Times New Roman" w:cs="Times New Roman"/>
                <w:sz w:val="22"/>
              </w:rPr>
            </w:pPr>
            <w:r>
              <w:rPr>
                <w:rFonts w:hint="default" w:ascii="Times New Roman" w:hAnsi="Times New Roman" w:cs="Times New Roman"/>
                <w:sz w:val="22"/>
              </w:rPr>
              <w:t>特定群体</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主动</w:t>
            </w:r>
          </w:p>
        </w:tc>
        <w:tc>
          <w:tcPr>
            <w:tcW w:w="648" w:type="dxa"/>
          </w:tcPr>
          <w:p>
            <w:pPr>
              <w:pStyle w:val="4"/>
              <w:spacing w:before="166"/>
              <w:ind w:left="4" w:right="-44"/>
              <w:rPr>
                <w:rFonts w:hint="default" w:ascii="Times New Roman" w:hAnsi="Times New Roman" w:cs="Times New Roman"/>
                <w:sz w:val="22"/>
              </w:rPr>
            </w:pPr>
            <w:r>
              <w:rPr>
                <w:rFonts w:hint="default" w:ascii="Times New Roman" w:hAnsi="Times New Roman" w:cs="Times New Roman"/>
                <w:spacing w:val="-5"/>
                <w:sz w:val="22"/>
              </w:rPr>
              <w:t>依申请</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县级</w:t>
            </w:r>
          </w:p>
        </w:tc>
        <w:tc>
          <w:tcPr>
            <w:tcW w:w="648" w:type="dxa"/>
          </w:tcPr>
          <w:p>
            <w:pPr>
              <w:pStyle w:val="4"/>
              <w:spacing w:before="166"/>
              <w:ind w:left="114"/>
              <w:rPr>
                <w:rFonts w:hint="default" w:ascii="Times New Roman" w:hAnsi="Times New Roman" w:cs="Times New Roman"/>
                <w:sz w:val="22"/>
              </w:rPr>
            </w:pPr>
            <w:r>
              <w:rPr>
                <w:rFonts w:hint="default" w:ascii="Times New Roman" w:hAnsi="Times New Roman" w:cs="Times New Roman"/>
                <w:sz w:val="22"/>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40" w:hRule="atLeast"/>
        </w:trPr>
        <w:tc>
          <w:tcPr>
            <w:tcW w:w="470"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6"/>
              <w:rPr>
                <w:rFonts w:hint="default" w:ascii="Times New Roman" w:hAnsi="Times New Roman" w:cs="Times New Roman"/>
                <w:b/>
                <w:sz w:val="28"/>
              </w:rPr>
            </w:pPr>
          </w:p>
          <w:p>
            <w:pPr>
              <w:pStyle w:val="4"/>
              <w:ind w:right="150"/>
              <w:jc w:val="right"/>
              <w:rPr>
                <w:rFonts w:hint="default" w:ascii="Times New Roman" w:hAnsi="Times New Roman" w:cs="Times New Roman"/>
                <w:sz w:val="22"/>
              </w:rPr>
            </w:pPr>
            <w:r>
              <w:rPr>
                <w:rFonts w:hint="default" w:ascii="Times New Roman" w:hAnsi="Times New Roman" w:cs="Times New Roman"/>
                <w:sz w:val="22"/>
              </w:rPr>
              <w:t>7</w:t>
            </w: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6"/>
              <w:rPr>
                <w:rFonts w:hint="default" w:ascii="Times New Roman" w:hAnsi="Times New Roman" w:cs="Times New Roman"/>
                <w:b/>
                <w:sz w:val="28"/>
              </w:rPr>
            </w:pPr>
          </w:p>
          <w:p>
            <w:pPr>
              <w:pStyle w:val="4"/>
              <w:ind w:left="46" w:right="6"/>
              <w:jc w:val="center"/>
              <w:rPr>
                <w:rFonts w:hint="default" w:ascii="Times New Roman" w:hAnsi="Times New Roman" w:eastAsia="仿宋" w:cs="Times New Roman"/>
                <w:sz w:val="22"/>
              </w:rPr>
            </w:pPr>
            <w:r>
              <w:rPr>
                <w:rFonts w:hint="default" w:ascii="Times New Roman" w:hAnsi="Times New Roman" w:eastAsia="仿宋" w:cs="Times New Roman"/>
                <w:sz w:val="22"/>
              </w:rPr>
              <w:t>教师管理</w:t>
            </w: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7"/>
              <w:rPr>
                <w:rFonts w:hint="default" w:ascii="Times New Roman" w:hAnsi="Times New Roman" w:cs="Times New Roman"/>
                <w:b/>
                <w:sz w:val="19"/>
              </w:rPr>
            </w:pPr>
          </w:p>
          <w:p>
            <w:pPr>
              <w:pStyle w:val="4"/>
              <w:spacing w:line="230" w:lineRule="auto"/>
              <w:ind w:left="285" w:right="245"/>
              <w:jc w:val="both"/>
              <w:rPr>
                <w:rFonts w:hint="default" w:ascii="Times New Roman" w:hAnsi="Times New Roman" w:eastAsia="仿宋" w:cs="Times New Roman"/>
                <w:sz w:val="22"/>
              </w:rPr>
            </w:pPr>
            <w:r>
              <w:rPr>
                <w:rFonts w:hint="default" w:ascii="Times New Roman" w:hAnsi="Times New Roman" w:eastAsia="仿宋" w:cs="Times New Roman"/>
                <w:sz w:val="22"/>
              </w:rPr>
              <w:t>教师行为规范</w:t>
            </w: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9"/>
              <w:rPr>
                <w:rFonts w:hint="default" w:ascii="Times New Roman" w:hAnsi="Times New Roman" w:cs="Times New Roman"/>
                <w:b/>
                <w:sz w:val="18"/>
              </w:rPr>
            </w:pPr>
          </w:p>
          <w:p>
            <w:pPr>
              <w:pStyle w:val="4"/>
              <w:numPr>
                <w:ilvl w:val="0"/>
                <w:numId w:val="41"/>
              </w:numPr>
              <w:tabs>
                <w:tab w:val="left" w:pos="223"/>
              </w:tabs>
              <w:spacing w:before="0" w:after="0" w:line="230" w:lineRule="auto"/>
              <w:ind w:left="41" w:right="61"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教师职业行为准则</w:t>
            </w:r>
            <w:r>
              <w:rPr>
                <w:rFonts w:hint="default" w:ascii="Times New Roman" w:hAnsi="Times New Roman" w:eastAsia="仿宋" w:cs="Times New Roman"/>
                <w:sz w:val="22"/>
              </w:rPr>
              <w:t>及违规处理办法</w:t>
            </w:r>
          </w:p>
        </w:tc>
        <w:tc>
          <w:tcPr>
            <w:tcW w:w="1505" w:type="dxa"/>
          </w:tcPr>
          <w:p>
            <w:pPr>
              <w:pStyle w:val="4"/>
              <w:spacing w:before="180"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pacing w:val="-4"/>
                <w:sz w:val="22"/>
              </w:rPr>
              <w:t>《中华人民共和国政府信息公开条例》《新时代中小学教师职业行为十项准则》《新时代幼儿园教师职业行为十项准则》《中小学教师违反职业道德行</w:t>
            </w:r>
            <w:r>
              <w:rPr>
                <w:rFonts w:hint="default" w:ascii="Times New Roman" w:hAnsi="Times New Roman" w:eastAsia="仿宋" w:cs="Times New Roman"/>
                <w:sz w:val="22"/>
              </w:rPr>
              <w:t>为处理办法</w:t>
            </w:r>
          </w:p>
          <w:p>
            <w:pPr>
              <w:pStyle w:val="4"/>
              <w:spacing w:before="5" w:line="230" w:lineRule="auto"/>
              <w:ind w:left="42" w:right="117"/>
              <w:rPr>
                <w:rFonts w:hint="default" w:ascii="Times New Roman" w:hAnsi="Times New Roman" w:eastAsia="仿宋" w:cs="Times New Roman"/>
                <w:sz w:val="22"/>
              </w:rPr>
            </w:pPr>
            <w:r>
              <w:rPr>
                <w:rFonts w:hint="default" w:ascii="Times New Roman" w:hAnsi="Times New Roman" w:eastAsia="仿宋" w:cs="Times New Roman"/>
                <w:sz w:val="22"/>
              </w:rPr>
              <w:t>（2018 年 修 订）</w:t>
            </w:r>
            <w:r>
              <w:rPr>
                <w:rFonts w:hint="default" w:ascii="Times New Roman" w:hAnsi="Times New Roman" w:eastAsia="仿宋" w:cs="Times New Roman"/>
                <w:spacing w:val="-5"/>
                <w:sz w:val="22"/>
              </w:rPr>
              <w:t>》《幼儿</w:t>
            </w:r>
            <w:r>
              <w:rPr>
                <w:rFonts w:hint="default" w:ascii="Times New Roman" w:hAnsi="Times New Roman" w:eastAsia="仿宋" w:cs="Times New Roman"/>
                <w:spacing w:val="-4"/>
                <w:sz w:val="22"/>
              </w:rPr>
              <w:t>园教师违反职业道德行为处</w:t>
            </w:r>
            <w:r>
              <w:rPr>
                <w:rFonts w:hint="default" w:ascii="Times New Roman" w:hAnsi="Times New Roman" w:eastAsia="仿宋" w:cs="Times New Roman"/>
                <w:sz w:val="22"/>
              </w:rPr>
              <w:t>理办法》等</w:t>
            </w:r>
          </w:p>
        </w:tc>
        <w:tc>
          <w:tcPr>
            <w:tcW w:w="869"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4"/>
              <w:rPr>
                <w:rFonts w:hint="default" w:ascii="Times New Roman" w:hAnsi="Times New Roman" w:cs="Times New Roman"/>
                <w:b/>
                <w:sz w:val="20"/>
              </w:rPr>
            </w:pPr>
          </w:p>
          <w:p>
            <w:pPr>
              <w:pStyle w:val="4"/>
              <w:spacing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1"/>
              <w:rPr>
                <w:rFonts w:hint="default" w:ascii="Times New Roman" w:hAnsi="Times New Roman" w:cs="Times New Roman"/>
                <w:b/>
                <w:sz w:val="18"/>
              </w:rPr>
            </w:pPr>
          </w:p>
          <w:p>
            <w:pPr>
              <w:pStyle w:val="4"/>
              <w:spacing w:before="4"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6"/>
              <w:rPr>
                <w:rFonts w:hint="default" w:ascii="Times New Roman" w:hAnsi="Times New Roman" w:cs="Times New Roman"/>
                <w:b/>
                <w:sz w:val="20"/>
              </w:rPr>
            </w:pPr>
          </w:p>
          <w:p>
            <w:pPr>
              <w:pStyle w:val="4"/>
              <w:numPr>
                <w:ilvl w:val="0"/>
                <w:numId w:val="42"/>
              </w:numPr>
              <w:tabs>
                <w:tab w:val="left" w:pos="263"/>
                <w:tab w:val="left" w:pos="1366"/>
              </w:tabs>
              <w:spacing w:before="1"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76"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6"/>
              <w:rPr>
                <w:rFonts w:hint="default" w:ascii="Times New Roman" w:hAnsi="Times New Roman" w:cs="Times New Roman"/>
                <w:b/>
                <w:sz w:val="28"/>
              </w:rPr>
            </w:pPr>
          </w:p>
          <w:p>
            <w:pPr>
              <w:pStyle w:val="4"/>
              <w:ind w:right="185"/>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6"/>
              <w:rPr>
                <w:rFonts w:hint="default" w:ascii="Times New Roman" w:hAnsi="Times New Roman" w:cs="Times New Roman"/>
                <w:b/>
                <w:sz w:val="28"/>
              </w:rPr>
            </w:pPr>
          </w:p>
          <w:p>
            <w:pPr>
              <w:pStyle w:val="4"/>
              <w:ind w:left="36"/>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6"/>
              <w:rPr>
                <w:rFonts w:hint="default" w:ascii="Times New Roman" w:hAnsi="Times New Roman" w:cs="Times New Roman"/>
                <w:b/>
                <w:sz w:val="28"/>
              </w:rPr>
            </w:pPr>
          </w:p>
          <w:p>
            <w:pPr>
              <w:pStyle w:val="4"/>
              <w:ind w:left="36"/>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1" w:hRule="atLeast"/>
        </w:trPr>
        <w:tc>
          <w:tcPr>
            <w:tcW w:w="470"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19"/>
              </w:rPr>
            </w:pPr>
          </w:p>
          <w:p>
            <w:pPr>
              <w:pStyle w:val="4"/>
              <w:ind w:right="150"/>
              <w:jc w:val="right"/>
              <w:rPr>
                <w:rFonts w:hint="default" w:ascii="Times New Roman" w:hAnsi="Times New Roman" w:cs="Times New Roman"/>
                <w:sz w:val="22"/>
              </w:rPr>
            </w:pP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19"/>
              </w:rPr>
            </w:pPr>
          </w:p>
          <w:p>
            <w:pPr>
              <w:pStyle w:val="4"/>
              <w:ind w:left="46" w:right="6"/>
              <w:jc w:val="center"/>
              <w:rPr>
                <w:rFonts w:hint="default" w:ascii="Times New Roman" w:hAnsi="Times New Roman" w:eastAsia="仿宋" w:cs="Times New Roman"/>
                <w:sz w:val="22"/>
              </w:rPr>
            </w:pP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1"/>
              <w:rPr>
                <w:rFonts w:hint="default" w:ascii="Times New Roman" w:hAnsi="Times New Roman" w:cs="Times New Roman"/>
                <w:b/>
                <w:sz w:val="31"/>
              </w:rPr>
            </w:pPr>
          </w:p>
          <w:p>
            <w:pPr>
              <w:pStyle w:val="4"/>
              <w:spacing w:line="230" w:lineRule="auto"/>
              <w:ind w:left="285" w:right="26" w:hanging="223"/>
              <w:rPr>
                <w:rFonts w:hint="default" w:ascii="Times New Roman" w:hAnsi="Times New Roman" w:eastAsia="仿宋" w:cs="Times New Roman"/>
                <w:sz w:val="22"/>
              </w:rPr>
            </w:pPr>
            <w:r>
              <w:rPr>
                <w:rFonts w:hint="default" w:ascii="Times New Roman" w:hAnsi="Times New Roman" w:eastAsia="仿宋" w:cs="Times New Roman"/>
                <w:sz w:val="22"/>
              </w:rPr>
              <w:t>教师评优评先</w:t>
            </w: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2"/>
              <w:rPr>
                <w:rFonts w:hint="default" w:ascii="Times New Roman" w:hAnsi="Times New Roman" w:cs="Times New Roman"/>
                <w:b/>
                <w:sz w:val="21"/>
              </w:rPr>
            </w:pPr>
          </w:p>
          <w:p>
            <w:pPr>
              <w:pStyle w:val="4"/>
              <w:numPr>
                <w:ilvl w:val="0"/>
                <w:numId w:val="43"/>
              </w:numPr>
              <w:tabs>
                <w:tab w:val="left" w:pos="223"/>
              </w:tabs>
              <w:spacing w:before="0" w:after="0" w:line="230" w:lineRule="auto"/>
              <w:ind w:left="41" w:right="20" w:firstLine="0"/>
              <w:jc w:val="both"/>
              <w:rPr>
                <w:rFonts w:hint="default" w:ascii="Times New Roman" w:hAnsi="Times New Roman" w:eastAsia="仿宋" w:cs="Times New Roman"/>
                <w:sz w:val="22"/>
              </w:rPr>
            </w:pPr>
            <w:r>
              <w:rPr>
                <w:rFonts w:hint="default" w:ascii="Times New Roman" w:hAnsi="Times New Roman" w:eastAsia="仿宋" w:cs="Times New Roman"/>
                <w:sz w:val="22"/>
              </w:rPr>
              <w:t>优秀教师的表彰、</w:t>
            </w:r>
            <w:r>
              <w:rPr>
                <w:rFonts w:hint="default" w:ascii="Times New Roman" w:hAnsi="Times New Roman" w:eastAsia="仿宋" w:cs="Times New Roman"/>
                <w:spacing w:val="-2"/>
                <w:sz w:val="22"/>
              </w:rPr>
              <w:t>奖励等行政奖励信息</w:t>
            </w:r>
            <w:r>
              <w:rPr>
                <w:rFonts w:hint="default" w:ascii="Times New Roman" w:hAnsi="Times New Roman" w:eastAsia="仿宋" w:cs="Times New Roman"/>
                <w:sz w:val="22"/>
              </w:rPr>
              <w:t>公示</w:t>
            </w:r>
          </w:p>
        </w:tc>
        <w:tc>
          <w:tcPr>
            <w:tcW w:w="1505" w:type="dxa"/>
          </w:tcPr>
          <w:p>
            <w:pPr>
              <w:pStyle w:val="4"/>
              <w:rPr>
                <w:rFonts w:hint="default" w:ascii="Times New Roman" w:hAnsi="Times New Roman" w:cs="Times New Roman"/>
                <w:b/>
                <w:sz w:val="23"/>
              </w:rPr>
            </w:pPr>
          </w:p>
          <w:p>
            <w:pPr>
              <w:pStyle w:val="4"/>
              <w:spacing w:before="1" w:line="230" w:lineRule="auto"/>
              <w:ind w:left="42" w:right="117"/>
              <w:rPr>
                <w:rFonts w:hint="default" w:ascii="Times New Roman" w:hAnsi="Times New Roman" w:eastAsia="仿宋" w:cs="Times New Roman"/>
                <w:sz w:val="22"/>
              </w:rPr>
            </w:pPr>
            <w:r>
              <w:rPr>
                <w:rFonts w:hint="default" w:ascii="Times New Roman" w:hAnsi="Times New Roman" w:eastAsia="仿宋" w:cs="Times New Roman"/>
                <w:sz w:val="22"/>
              </w:rPr>
              <w:t>《中华人民共和国教师法》</w:t>
            </w:r>
          </w:p>
          <w:p>
            <w:pPr>
              <w:pStyle w:val="4"/>
              <w:spacing w:line="230" w:lineRule="auto"/>
              <w:ind w:left="42" w:right="7"/>
              <w:rPr>
                <w:rFonts w:hint="default" w:ascii="Times New Roman" w:hAnsi="Times New Roman" w:eastAsia="仿宋" w:cs="Times New Roman"/>
                <w:sz w:val="22"/>
              </w:rPr>
            </w:pPr>
            <w:r>
              <w:rPr>
                <w:rFonts w:hint="default" w:ascii="Times New Roman" w:hAnsi="Times New Roman" w:eastAsia="仿宋" w:cs="Times New Roman"/>
                <w:sz w:val="22"/>
              </w:rPr>
              <w:t>《中共中央 国务院关于全面深化新时代教师队伍建设改革的意见》</w:t>
            </w:r>
          </w:p>
        </w:tc>
        <w:tc>
          <w:tcPr>
            <w:tcW w:w="869" w:type="dxa"/>
          </w:tcPr>
          <w:p>
            <w:pPr>
              <w:pStyle w:val="4"/>
              <w:rPr>
                <w:rFonts w:hint="default" w:ascii="Times New Roman" w:hAnsi="Times New Roman" w:cs="Times New Roman"/>
                <w:b/>
                <w:sz w:val="22"/>
              </w:rPr>
            </w:pPr>
          </w:p>
          <w:p>
            <w:pPr>
              <w:pStyle w:val="4"/>
              <w:spacing w:before="147"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32"/>
              </w:rPr>
            </w:pPr>
          </w:p>
          <w:p>
            <w:pPr>
              <w:pStyle w:val="4"/>
              <w:spacing w:before="3"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numPr>
                <w:ilvl w:val="0"/>
                <w:numId w:val="44"/>
              </w:numPr>
              <w:tabs>
                <w:tab w:val="left" w:pos="263"/>
                <w:tab w:val="left" w:pos="1366"/>
              </w:tabs>
              <w:spacing w:before="150"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77"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19"/>
              </w:rPr>
            </w:pPr>
          </w:p>
          <w:p>
            <w:pPr>
              <w:pStyle w:val="4"/>
              <w:ind w:right="185"/>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19"/>
              </w:rPr>
            </w:pPr>
          </w:p>
          <w:p>
            <w:pPr>
              <w:pStyle w:val="4"/>
              <w:ind w:left="36"/>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19"/>
              </w:rPr>
            </w:pPr>
          </w:p>
          <w:p>
            <w:pPr>
              <w:pStyle w:val="4"/>
              <w:ind w:left="36"/>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bl>
    <w:p>
      <w:pPr>
        <w:spacing w:after="0"/>
        <w:rPr>
          <w:rFonts w:hint="default" w:ascii="Times New Roman" w:hAnsi="Times New Roman" w:cs="Times New Roman"/>
          <w:sz w:val="20"/>
        </w:rPr>
        <w:sectPr>
          <w:pgSz w:w="16840" w:h="11910" w:orient="landscape"/>
          <w:pgMar w:top="1037" w:right="559" w:bottom="640" w:left="480" w:header="0" w:footer="440" w:gutter="0"/>
        </w:sectPr>
      </w:pPr>
    </w:p>
    <w:tbl>
      <w:tblPr>
        <w:tblStyle w:val="2"/>
        <w:tblW w:w="0" w:type="auto"/>
        <w:tblInd w:w="6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4"/>
              <w:rPr>
                <w:rFonts w:hint="default" w:ascii="Times New Roman" w:hAnsi="Times New Roman" w:cs="Times New Roman"/>
                <w:b/>
                <w:sz w:val="27"/>
              </w:rPr>
            </w:pPr>
          </w:p>
          <w:p>
            <w:pPr>
              <w:pStyle w:val="4"/>
              <w:ind w:left="23" w:right="-29"/>
              <w:rPr>
                <w:rFonts w:hint="default" w:ascii="Times New Roman" w:hAnsi="Times New Roman" w:cs="Times New Roman"/>
                <w:sz w:val="22"/>
              </w:rPr>
            </w:pPr>
            <w:r>
              <w:rPr>
                <w:rFonts w:hint="default" w:ascii="Times New Roman" w:hAnsi="Times New Roman" w:cs="Times New Roman"/>
                <w:sz w:val="22"/>
              </w:rPr>
              <w:t>序号</w:t>
            </w:r>
          </w:p>
        </w:tc>
        <w:tc>
          <w:tcPr>
            <w:tcW w:w="1986" w:type="dxa"/>
            <w:gridSpan w:val="2"/>
          </w:tcPr>
          <w:p>
            <w:pPr>
              <w:pStyle w:val="4"/>
              <w:spacing w:before="39" w:line="281" w:lineRule="exact"/>
              <w:ind w:left="561"/>
              <w:rPr>
                <w:rFonts w:hint="default" w:ascii="Times New Roman" w:hAnsi="Times New Roman" w:cs="Times New Roman"/>
                <w:sz w:val="22"/>
              </w:rPr>
            </w:pPr>
            <w:r>
              <w:rPr>
                <w:rFonts w:hint="default" w:ascii="Times New Roman" w:hAnsi="Times New Roman" w:cs="Times New Roman"/>
                <w:sz w:val="22"/>
              </w:rPr>
              <w:t>公开事项</w:t>
            </w:r>
          </w:p>
        </w:tc>
        <w:tc>
          <w:tcPr>
            <w:tcW w:w="2071" w:type="dxa"/>
            <w:vMerge w:val="restart"/>
          </w:tcPr>
          <w:p>
            <w:pPr>
              <w:pStyle w:val="4"/>
              <w:spacing w:before="7"/>
              <w:rPr>
                <w:rFonts w:hint="default" w:ascii="Times New Roman" w:hAnsi="Times New Roman" w:cs="Times New Roman"/>
                <w:b/>
                <w:sz w:val="16"/>
              </w:rPr>
            </w:pP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公开内容</w:t>
            </w: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（要素）</w:t>
            </w:r>
          </w:p>
        </w:tc>
        <w:tc>
          <w:tcPr>
            <w:tcW w:w="1505" w:type="dxa"/>
            <w:vMerge w:val="restart"/>
          </w:tcPr>
          <w:p>
            <w:pPr>
              <w:pStyle w:val="4"/>
              <w:rPr>
                <w:rFonts w:hint="default" w:ascii="Times New Roman" w:hAnsi="Times New Roman" w:cs="Times New Roman"/>
                <w:b/>
                <w:sz w:val="27"/>
              </w:rPr>
            </w:pPr>
          </w:p>
          <w:p>
            <w:pPr>
              <w:pStyle w:val="4"/>
              <w:ind w:left="321"/>
              <w:rPr>
                <w:rFonts w:hint="default" w:ascii="Times New Roman" w:hAnsi="Times New Roman" w:cs="Times New Roman"/>
                <w:sz w:val="22"/>
              </w:rPr>
            </w:pPr>
            <w:r>
              <w:rPr>
                <w:rFonts w:hint="default" w:ascii="Times New Roman" w:hAnsi="Times New Roman" w:cs="Times New Roman"/>
                <w:sz w:val="22"/>
              </w:rPr>
              <w:t>公开依据</w:t>
            </w:r>
          </w:p>
        </w:tc>
        <w:tc>
          <w:tcPr>
            <w:tcW w:w="869" w:type="dxa"/>
            <w:vMerge w:val="restart"/>
          </w:tcPr>
          <w:p>
            <w:pPr>
              <w:pStyle w:val="4"/>
              <w:spacing w:before="3"/>
              <w:rPr>
                <w:rFonts w:hint="default" w:ascii="Times New Roman" w:hAnsi="Times New Roman" w:cs="Times New Roman"/>
                <w:b/>
                <w:sz w:val="17"/>
              </w:rPr>
            </w:pPr>
          </w:p>
          <w:p>
            <w:pPr>
              <w:pStyle w:val="4"/>
              <w:spacing w:line="230" w:lineRule="auto"/>
              <w:ind w:left="222" w:right="185"/>
              <w:rPr>
                <w:rFonts w:hint="default" w:ascii="Times New Roman" w:hAnsi="Times New Roman" w:cs="Times New Roman"/>
                <w:sz w:val="22"/>
              </w:rPr>
            </w:pPr>
            <w:r>
              <w:rPr>
                <w:rFonts w:hint="default" w:ascii="Times New Roman" w:hAnsi="Times New Roman" w:cs="Times New Roman"/>
                <w:sz w:val="22"/>
              </w:rPr>
              <w:t>公开时限</w:t>
            </w:r>
          </w:p>
        </w:tc>
        <w:tc>
          <w:tcPr>
            <w:tcW w:w="787" w:type="dxa"/>
            <w:vMerge w:val="restart"/>
          </w:tcPr>
          <w:p>
            <w:pPr>
              <w:pStyle w:val="4"/>
              <w:spacing w:before="3"/>
              <w:rPr>
                <w:rFonts w:hint="default" w:ascii="Times New Roman" w:hAnsi="Times New Roman" w:cs="Times New Roman"/>
                <w:b/>
                <w:sz w:val="17"/>
              </w:rPr>
            </w:pPr>
          </w:p>
          <w:p>
            <w:pPr>
              <w:pStyle w:val="4"/>
              <w:spacing w:line="230" w:lineRule="auto"/>
              <w:ind w:left="181" w:right="144"/>
              <w:rPr>
                <w:rFonts w:hint="default" w:ascii="Times New Roman" w:hAnsi="Times New Roman" w:cs="Times New Roman"/>
                <w:sz w:val="22"/>
              </w:rPr>
            </w:pPr>
            <w:r>
              <w:rPr>
                <w:rFonts w:hint="default" w:ascii="Times New Roman" w:hAnsi="Times New Roman" w:cs="Times New Roman"/>
                <w:sz w:val="22"/>
              </w:rPr>
              <w:t>公开主体</w:t>
            </w:r>
          </w:p>
        </w:tc>
        <w:tc>
          <w:tcPr>
            <w:tcW w:w="3091" w:type="dxa"/>
            <w:vMerge w:val="restart"/>
          </w:tcPr>
          <w:p>
            <w:pPr>
              <w:pStyle w:val="4"/>
              <w:rPr>
                <w:rFonts w:hint="default" w:ascii="Times New Roman" w:hAnsi="Times New Roman" w:cs="Times New Roman"/>
                <w:b/>
                <w:sz w:val="27"/>
              </w:rPr>
            </w:pPr>
          </w:p>
          <w:p>
            <w:pPr>
              <w:pStyle w:val="4"/>
              <w:ind w:left="781"/>
              <w:rPr>
                <w:rFonts w:hint="default" w:ascii="Times New Roman" w:hAnsi="Times New Roman" w:cs="Times New Roman"/>
                <w:sz w:val="22"/>
              </w:rPr>
            </w:pPr>
            <w:r>
              <w:rPr>
                <w:rFonts w:hint="default" w:ascii="Times New Roman" w:hAnsi="Times New Roman" w:cs="Times New Roman"/>
                <w:sz w:val="22"/>
              </w:rPr>
              <w:t>公开渠道和载体</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公开对象</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公开方式</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tcPr>
          <w:p>
            <w:pPr>
              <w:pStyle w:val="4"/>
              <w:spacing w:before="166"/>
              <w:ind w:left="65"/>
              <w:rPr>
                <w:rFonts w:hint="default" w:ascii="Times New Roman" w:hAnsi="Times New Roman" w:cs="Times New Roman"/>
                <w:sz w:val="22"/>
              </w:rPr>
            </w:pPr>
            <w:r>
              <w:rPr>
                <w:rFonts w:hint="default" w:ascii="Times New Roman" w:hAnsi="Times New Roman" w:cs="Times New Roman"/>
                <w:sz w:val="22"/>
              </w:rPr>
              <w:t>一级事项</w:t>
            </w:r>
          </w:p>
        </w:tc>
        <w:tc>
          <w:tcPr>
            <w:tcW w:w="993" w:type="dxa"/>
          </w:tcPr>
          <w:p>
            <w:pPr>
              <w:pStyle w:val="4"/>
              <w:spacing w:before="166"/>
              <w:ind w:right="24"/>
              <w:jc w:val="right"/>
              <w:rPr>
                <w:rFonts w:hint="default" w:ascii="Times New Roman" w:hAnsi="Times New Roman" w:cs="Times New Roman"/>
                <w:sz w:val="22"/>
              </w:rPr>
            </w:pPr>
            <w:r>
              <w:rPr>
                <w:rFonts w:hint="default" w:ascii="Times New Roman" w:hAnsi="Times New Roman" w:cs="Times New Roman"/>
                <w:sz w:val="22"/>
              </w:rPr>
              <w:t>二级事项</w:t>
            </w:r>
          </w:p>
        </w:tc>
        <w:tc>
          <w:tcPr>
            <w:tcW w:w="2071" w:type="dxa"/>
            <w:vMerge w:val="continue"/>
            <w:tcBorders>
              <w:top w:val="nil"/>
            </w:tcBorders>
          </w:tcPr>
          <w:p>
            <w:pPr>
              <w:rPr>
                <w:rFonts w:hint="default" w:ascii="Times New Roman" w:hAnsi="Times New Roman" w:cs="Times New Roman"/>
                <w:sz w:val="2"/>
                <w:szCs w:val="2"/>
              </w:rPr>
            </w:pPr>
          </w:p>
        </w:tc>
        <w:tc>
          <w:tcPr>
            <w:tcW w:w="1505" w:type="dxa"/>
            <w:vMerge w:val="continue"/>
            <w:tcBorders>
              <w:top w:val="nil"/>
            </w:tcBorders>
          </w:tcPr>
          <w:p>
            <w:pPr>
              <w:rPr>
                <w:rFonts w:hint="default" w:ascii="Times New Roman" w:hAnsi="Times New Roman" w:cs="Times New Roman"/>
                <w:sz w:val="2"/>
                <w:szCs w:val="2"/>
              </w:rPr>
            </w:pPr>
          </w:p>
        </w:tc>
        <w:tc>
          <w:tcPr>
            <w:tcW w:w="869" w:type="dxa"/>
            <w:vMerge w:val="continue"/>
            <w:tcBorders>
              <w:top w:val="nil"/>
            </w:tcBorders>
          </w:tcPr>
          <w:p>
            <w:pPr>
              <w:rPr>
                <w:rFonts w:hint="default" w:ascii="Times New Roman" w:hAnsi="Times New Roman" w:cs="Times New Roman"/>
                <w:sz w:val="2"/>
                <w:szCs w:val="2"/>
              </w:rPr>
            </w:pPr>
          </w:p>
        </w:tc>
        <w:tc>
          <w:tcPr>
            <w:tcW w:w="787" w:type="dxa"/>
            <w:vMerge w:val="continue"/>
            <w:tcBorders>
              <w:top w:val="nil"/>
            </w:tcBorders>
          </w:tcPr>
          <w:p>
            <w:pPr>
              <w:rPr>
                <w:rFonts w:hint="default" w:ascii="Times New Roman" w:hAnsi="Times New Roman" w:cs="Times New Roman"/>
                <w:sz w:val="2"/>
                <w:szCs w:val="2"/>
              </w:rPr>
            </w:pPr>
          </w:p>
        </w:tc>
        <w:tc>
          <w:tcPr>
            <w:tcW w:w="3091" w:type="dxa"/>
            <w:vMerge w:val="continue"/>
            <w:tcBorders>
              <w:top w:val="nil"/>
            </w:tcBorders>
          </w:tcPr>
          <w:p>
            <w:pPr>
              <w:rPr>
                <w:rFonts w:hint="default" w:ascii="Times New Roman" w:hAnsi="Times New Roman" w:cs="Times New Roman"/>
                <w:sz w:val="2"/>
                <w:szCs w:val="2"/>
              </w:rPr>
            </w:pPr>
          </w:p>
        </w:tc>
        <w:tc>
          <w:tcPr>
            <w:tcW w:w="648" w:type="dxa"/>
          </w:tcPr>
          <w:p>
            <w:pPr>
              <w:pStyle w:val="4"/>
              <w:spacing w:before="34" w:line="272" w:lineRule="exact"/>
              <w:ind w:left="222" w:right="72" w:hanging="108"/>
              <w:rPr>
                <w:rFonts w:hint="default" w:ascii="Times New Roman" w:hAnsi="Times New Roman" w:cs="Times New Roman"/>
                <w:sz w:val="22"/>
              </w:rPr>
            </w:pPr>
            <w:r>
              <w:rPr>
                <w:rFonts w:hint="default" w:ascii="Times New Roman" w:hAnsi="Times New Roman" w:cs="Times New Roman"/>
                <w:sz w:val="22"/>
              </w:rPr>
              <w:t>全社会</w:t>
            </w:r>
          </w:p>
        </w:tc>
        <w:tc>
          <w:tcPr>
            <w:tcW w:w="648" w:type="dxa"/>
          </w:tcPr>
          <w:p>
            <w:pPr>
              <w:pStyle w:val="4"/>
              <w:spacing w:before="34" w:line="272" w:lineRule="exact"/>
              <w:ind w:left="114" w:right="72"/>
              <w:rPr>
                <w:rFonts w:hint="default" w:ascii="Times New Roman" w:hAnsi="Times New Roman" w:cs="Times New Roman"/>
                <w:sz w:val="22"/>
              </w:rPr>
            </w:pPr>
            <w:r>
              <w:rPr>
                <w:rFonts w:hint="default" w:ascii="Times New Roman" w:hAnsi="Times New Roman" w:cs="Times New Roman"/>
                <w:sz w:val="22"/>
              </w:rPr>
              <w:t>特定群体</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主动</w:t>
            </w:r>
          </w:p>
        </w:tc>
        <w:tc>
          <w:tcPr>
            <w:tcW w:w="648" w:type="dxa"/>
          </w:tcPr>
          <w:p>
            <w:pPr>
              <w:pStyle w:val="4"/>
              <w:spacing w:before="166"/>
              <w:ind w:left="4" w:right="-44"/>
              <w:rPr>
                <w:rFonts w:hint="default" w:ascii="Times New Roman" w:hAnsi="Times New Roman" w:cs="Times New Roman"/>
                <w:sz w:val="22"/>
              </w:rPr>
            </w:pPr>
            <w:r>
              <w:rPr>
                <w:rFonts w:hint="default" w:ascii="Times New Roman" w:hAnsi="Times New Roman" w:cs="Times New Roman"/>
                <w:spacing w:val="-5"/>
                <w:sz w:val="22"/>
              </w:rPr>
              <w:t>依申请</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县级</w:t>
            </w:r>
          </w:p>
        </w:tc>
        <w:tc>
          <w:tcPr>
            <w:tcW w:w="648" w:type="dxa"/>
          </w:tcPr>
          <w:p>
            <w:pPr>
              <w:pStyle w:val="4"/>
              <w:spacing w:before="166"/>
              <w:ind w:left="114"/>
              <w:rPr>
                <w:rFonts w:hint="default" w:ascii="Times New Roman" w:hAnsi="Times New Roman" w:cs="Times New Roman"/>
                <w:sz w:val="22"/>
              </w:rPr>
            </w:pPr>
            <w:r>
              <w:rPr>
                <w:rFonts w:hint="default" w:ascii="Times New Roman" w:hAnsi="Times New Roman" w:cs="Times New Roman"/>
                <w:sz w:val="22"/>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94" w:hRule="atLeast"/>
        </w:trPr>
        <w:tc>
          <w:tcPr>
            <w:tcW w:w="470"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
              <w:rPr>
                <w:rFonts w:hint="default" w:ascii="Times New Roman" w:hAnsi="Times New Roman" w:cs="Times New Roman"/>
                <w:b/>
                <w:sz w:val="27"/>
              </w:rPr>
            </w:pPr>
          </w:p>
          <w:p>
            <w:pPr>
              <w:pStyle w:val="4"/>
              <w:spacing w:before="1"/>
              <w:ind w:left="38"/>
              <w:jc w:val="center"/>
              <w:rPr>
                <w:rFonts w:hint="default" w:ascii="Times New Roman" w:hAnsi="Times New Roman" w:cs="Times New Roman"/>
                <w:sz w:val="22"/>
              </w:rPr>
            </w:pPr>
            <w:r>
              <w:rPr>
                <w:rFonts w:hint="default" w:ascii="Times New Roman" w:hAnsi="Times New Roman" w:cs="Times New Roman"/>
                <w:sz w:val="22"/>
              </w:rPr>
              <w:t>8</w:t>
            </w: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
              <w:rPr>
                <w:rFonts w:hint="default" w:ascii="Times New Roman" w:hAnsi="Times New Roman" w:cs="Times New Roman"/>
                <w:b/>
                <w:sz w:val="17"/>
              </w:rPr>
            </w:pPr>
          </w:p>
          <w:p>
            <w:pPr>
              <w:pStyle w:val="4"/>
              <w:spacing w:before="1" w:line="230" w:lineRule="auto"/>
              <w:ind w:left="65" w:right="24"/>
              <w:rPr>
                <w:rFonts w:hint="default" w:ascii="Times New Roman" w:hAnsi="Times New Roman" w:eastAsia="仿宋" w:cs="Times New Roman"/>
                <w:sz w:val="22"/>
              </w:rPr>
            </w:pPr>
            <w:r>
              <w:rPr>
                <w:rFonts w:hint="default" w:ascii="Times New Roman" w:hAnsi="Times New Roman" w:eastAsia="仿宋" w:cs="Times New Roman"/>
                <w:sz w:val="22"/>
              </w:rPr>
              <w:t>重要政策执行情况</w:t>
            </w: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
              <w:rPr>
                <w:rFonts w:hint="default" w:ascii="Times New Roman" w:hAnsi="Times New Roman" w:cs="Times New Roman"/>
                <w:b/>
                <w:sz w:val="27"/>
              </w:rPr>
            </w:pPr>
          </w:p>
          <w:p>
            <w:pPr>
              <w:pStyle w:val="4"/>
              <w:spacing w:before="1"/>
              <w:ind w:right="26"/>
              <w:jc w:val="right"/>
              <w:rPr>
                <w:rFonts w:hint="default" w:ascii="Times New Roman" w:hAnsi="Times New Roman" w:eastAsia="仿宋" w:cs="Times New Roman"/>
                <w:sz w:val="22"/>
              </w:rPr>
            </w:pPr>
            <w:r>
              <w:rPr>
                <w:rFonts w:hint="default" w:ascii="Times New Roman" w:hAnsi="Times New Roman" w:eastAsia="仿宋" w:cs="Times New Roman"/>
                <w:sz w:val="22"/>
              </w:rPr>
              <w:t>控辍保学</w:t>
            </w: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8"/>
              </w:rPr>
            </w:pPr>
          </w:p>
          <w:p>
            <w:pPr>
              <w:pStyle w:val="4"/>
              <w:numPr>
                <w:ilvl w:val="0"/>
                <w:numId w:val="45"/>
              </w:numPr>
              <w:tabs>
                <w:tab w:val="left" w:pos="223"/>
              </w:tabs>
              <w:spacing w:before="0" w:after="0" w:line="230" w:lineRule="auto"/>
              <w:ind w:left="41" w:right="60"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“一县一策”控辍</w:t>
            </w:r>
            <w:r>
              <w:rPr>
                <w:rFonts w:hint="default" w:ascii="Times New Roman" w:hAnsi="Times New Roman" w:eastAsia="仿宋" w:cs="Times New Roman"/>
                <w:sz w:val="22"/>
              </w:rPr>
              <w:t>保学工作方案</w:t>
            </w:r>
          </w:p>
        </w:tc>
        <w:tc>
          <w:tcPr>
            <w:tcW w:w="1505"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0"/>
              <w:rPr>
                <w:rFonts w:hint="default" w:ascii="Times New Roman" w:hAnsi="Times New Roman" w:cs="Times New Roman"/>
                <w:b/>
                <w:sz w:val="19"/>
              </w:rPr>
            </w:pPr>
          </w:p>
          <w:p>
            <w:pPr>
              <w:pStyle w:val="4"/>
              <w:spacing w:before="1"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z w:val="22"/>
              </w:rPr>
              <w:t>《中华人民共和国政府信息公开条例》《国务院办公厅关于进一步加强控辍保学提高义务教育巩固水平的通知</w:t>
            </w:r>
          </w:p>
        </w:tc>
        <w:tc>
          <w:tcPr>
            <w:tcW w:w="869"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0"/>
              <w:rPr>
                <w:rFonts w:hint="default" w:ascii="Times New Roman" w:hAnsi="Times New Roman" w:cs="Times New Roman"/>
                <w:b/>
                <w:sz w:val="18"/>
              </w:rPr>
            </w:pPr>
          </w:p>
          <w:p>
            <w:pPr>
              <w:pStyle w:val="4"/>
              <w:spacing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3"/>
              <w:rPr>
                <w:rFonts w:hint="default" w:ascii="Times New Roman" w:hAnsi="Times New Roman" w:cs="Times New Roman"/>
                <w:b/>
                <w:sz w:val="17"/>
              </w:rPr>
            </w:pPr>
          </w:p>
          <w:p>
            <w:pPr>
              <w:pStyle w:val="4"/>
              <w:spacing w:before="3"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2"/>
              <w:rPr>
                <w:rFonts w:hint="default" w:ascii="Times New Roman" w:hAnsi="Times New Roman" w:cs="Times New Roman"/>
                <w:b/>
                <w:sz w:val="19"/>
              </w:rPr>
            </w:pPr>
          </w:p>
          <w:p>
            <w:pPr>
              <w:pStyle w:val="4"/>
              <w:numPr>
                <w:ilvl w:val="0"/>
                <w:numId w:val="46"/>
              </w:numPr>
              <w:tabs>
                <w:tab w:val="left" w:pos="263"/>
                <w:tab w:val="left" w:pos="1366"/>
              </w:tabs>
              <w:spacing w:before="0" w:after="0" w:line="275"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76"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
              <w:rPr>
                <w:rFonts w:hint="default" w:ascii="Times New Roman" w:hAnsi="Times New Roman" w:cs="Times New Roman"/>
                <w:b/>
                <w:sz w:val="27"/>
              </w:rPr>
            </w:pPr>
          </w:p>
          <w:p>
            <w:pPr>
              <w:pStyle w:val="4"/>
              <w:spacing w:before="1"/>
              <w:ind w:left="225"/>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
              <w:rPr>
                <w:rFonts w:hint="default" w:ascii="Times New Roman" w:hAnsi="Times New Roman" w:cs="Times New Roman"/>
                <w:b/>
                <w:sz w:val="27"/>
              </w:rPr>
            </w:pPr>
          </w:p>
          <w:p>
            <w:pPr>
              <w:pStyle w:val="4"/>
              <w:spacing w:before="1"/>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
              <w:rPr>
                <w:rFonts w:hint="default" w:ascii="Times New Roman" w:hAnsi="Times New Roman" w:cs="Times New Roman"/>
                <w:b/>
                <w:sz w:val="27"/>
              </w:rPr>
            </w:pPr>
          </w:p>
          <w:p>
            <w:pPr>
              <w:pStyle w:val="4"/>
              <w:spacing w:before="1"/>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bl>
    <w:p>
      <w:pPr>
        <w:spacing w:after="0"/>
        <w:rPr>
          <w:rFonts w:hint="default" w:ascii="Times New Roman" w:hAnsi="Times New Roman" w:cs="Times New Roman"/>
          <w:sz w:val="20"/>
        </w:rPr>
        <w:sectPr>
          <w:pgSz w:w="16840" w:h="11910" w:orient="landscape"/>
          <w:pgMar w:top="1037" w:right="559" w:bottom="640" w:left="480" w:header="0" w:footer="440" w:gutter="0"/>
        </w:sectPr>
      </w:pPr>
    </w:p>
    <w:tbl>
      <w:tblPr>
        <w:tblStyle w:val="2"/>
        <w:tblW w:w="0" w:type="auto"/>
        <w:tblInd w:w="6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4"/>
              <w:rPr>
                <w:rFonts w:hint="default" w:ascii="Times New Roman" w:hAnsi="Times New Roman" w:cs="Times New Roman"/>
                <w:b/>
                <w:sz w:val="27"/>
              </w:rPr>
            </w:pPr>
          </w:p>
          <w:p>
            <w:pPr>
              <w:pStyle w:val="4"/>
              <w:ind w:left="23" w:right="-29"/>
              <w:rPr>
                <w:rFonts w:hint="default" w:ascii="Times New Roman" w:hAnsi="Times New Roman" w:cs="Times New Roman"/>
                <w:sz w:val="22"/>
              </w:rPr>
            </w:pPr>
            <w:r>
              <w:rPr>
                <w:rFonts w:hint="default" w:ascii="Times New Roman" w:hAnsi="Times New Roman" w:cs="Times New Roman"/>
                <w:sz w:val="22"/>
              </w:rPr>
              <w:t>序号</w:t>
            </w:r>
          </w:p>
        </w:tc>
        <w:tc>
          <w:tcPr>
            <w:tcW w:w="1986" w:type="dxa"/>
            <w:gridSpan w:val="2"/>
          </w:tcPr>
          <w:p>
            <w:pPr>
              <w:pStyle w:val="4"/>
              <w:spacing w:before="39" w:line="281" w:lineRule="exact"/>
              <w:ind w:left="561"/>
              <w:rPr>
                <w:rFonts w:hint="default" w:ascii="Times New Roman" w:hAnsi="Times New Roman" w:cs="Times New Roman"/>
                <w:sz w:val="22"/>
              </w:rPr>
            </w:pPr>
            <w:r>
              <w:rPr>
                <w:rFonts w:hint="default" w:ascii="Times New Roman" w:hAnsi="Times New Roman" w:cs="Times New Roman"/>
                <w:sz w:val="22"/>
              </w:rPr>
              <w:t>公开事项</w:t>
            </w:r>
          </w:p>
        </w:tc>
        <w:tc>
          <w:tcPr>
            <w:tcW w:w="2071" w:type="dxa"/>
            <w:vMerge w:val="restart"/>
          </w:tcPr>
          <w:p>
            <w:pPr>
              <w:pStyle w:val="4"/>
              <w:spacing w:before="7"/>
              <w:rPr>
                <w:rFonts w:hint="default" w:ascii="Times New Roman" w:hAnsi="Times New Roman" w:cs="Times New Roman"/>
                <w:b/>
                <w:sz w:val="16"/>
              </w:rPr>
            </w:pP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公开内容</w:t>
            </w: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（要素）</w:t>
            </w:r>
          </w:p>
        </w:tc>
        <w:tc>
          <w:tcPr>
            <w:tcW w:w="1505" w:type="dxa"/>
            <w:vMerge w:val="restart"/>
          </w:tcPr>
          <w:p>
            <w:pPr>
              <w:pStyle w:val="4"/>
              <w:rPr>
                <w:rFonts w:hint="default" w:ascii="Times New Roman" w:hAnsi="Times New Roman" w:cs="Times New Roman"/>
                <w:b/>
                <w:sz w:val="27"/>
              </w:rPr>
            </w:pPr>
          </w:p>
          <w:p>
            <w:pPr>
              <w:pStyle w:val="4"/>
              <w:ind w:left="321"/>
              <w:rPr>
                <w:rFonts w:hint="default" w:ascii="Times New Roman" w:hAnsi="Times New Roman" w:cs="Times New Roman"/>
                <w:sz w:val="22"/>
              </w:rPr>
            </w:pPr>
            <w:r>
              <w:rPr>
                <w:rFonts w:hint="default" w:ascii="Times New Roman" w:hAnsi="Times New Roman" w:cs="Times New Roman"/>
                <w:sz w:val="22"/>
              </w:rPr>
              <w:t>公开依据</w:t>
            </w:r>
          </w:p>
        </w:tc>
        <w:tc>
          <w:tcPr>
            <w:tcW w:w="869" w:type="dxa"/>
            <w:vMerge w:val="restart"/>
          </w:tcPr>
          <w:p>
            <w:pPr>
              <w:pStyle w:val="4"/>
              <w:spacing w:before="3"/>
              <w:rPr>
                <w:rFonts w:hint="default" w:ascii="Times New Roman" w:hAnsi="Times New Roman" w:cs="Times New Roman"/>
                <w:b/>
                <w:sz w:val="17"/>
              </w:rPr>
            </w:pPr>
          </w:p>
          <w:p>
            <w:pPr>
              <w:pStyle w:val="4"/>
              <w:spacing w:line="230" w:lineRule="auto"/>
              <w:ind w:left="222" w:right="185"/>
              <w:rPr>
                <w:rFonts w:hint="default" w:ascii="Times New Roman" w:hAnsi="Times New Roman" w:cs="Times New Roman"/>
                <w:sz w:val="22"/>
              </w:rPr>
            </w:pPr>
            <w:r>
              <w:rPr>
                <w:rFonts w:hint="default" w:ascii="Times New Roman" w:hAnsi="Times New Roman" w:cs="Times New Roman"/>
                <w:sz w:val="22"/>
              </w:rPr>
              <w:t>公开时限</w:t>
            </w:r>
          </w:p>
        </w:tc>
        <w:tc>
          <w:tcPr>
            <w:tcW w:w="787" w:type="dxa"/>
            <w:vMerge w:val="restart"/>
          </w:tcPr>
          <w:p>
            <w:pPr>
              <w:pStyle w:val="4"/>
              <w:spacing w:before="3"/>
              <w:rPr>
                <w:rFonts w:hint="default" w:ascii="Times New Roman" w:hAnsi="Times New Roman" w:cs="Times New Roman"/>
                <w:b/>
                <w:sz w:val="17"/>
              </w:rPr>
            </w:pPr>
          </w:p>
          <w:p>
            <w:pPr>
              <w:pStyle w:val="4"/>
              <w:spacing w:line="230" w:lineRule="auto"/>
              <w:ind w:left="181" w:right="144"/>
              <w:rPr>
                <w:rFonts w:hint="default" w:ascii="Times New Roman" w:hAnsi="Times New Roman" w:cs="Times New Roman"/>
                <w:sz w:val="22"/>
              </w:rPr>
            </w:pPr>
            <w:r>
              <w:rPr>
                <w:rFonts w:hint="default" w:ascii="Times New Roman" w:hAnsi="Times New Roman" w:cs="Times New Roman"/>
                <w:sz w:val="22"/>
              </w:rPr>
              <w:t>公开主体</w:t>
            </w:r>
          </w:p>
        </w:tc>
        <w:tc>
          <w:tcPr>
            <w:tcW w:w="3091" w:type="dxa"/>
            <w:vMerge w:val="restart"/>
          </w:tcPr>
          <w:p>
            <w:pPr>
              <w:pStyle w:val="4"/>
              <w:rPr>
                <w:rFonts w:hint="default" w:ascii="Times New Roman" w:hAnsi="Times New Roman" w:cs="Times New Roman"/>
                <w:b/>
                <w:sz w:val="27"/>
              </w:rPr>
            </w:pPr>
          </w:p>
          <w:p>
            <w:pPr>
              <w:pStyle w:val="4"/>
              <w:ind w:left="781"/>
              <w:rPr>
                <w:rFonts w:hint="default" w:ascii="Times New Roman" w:hAnsi="Times New Roman" w:cs="Times New Roman"/>
                <w:sz w:val="22"/>
              </w:rPr>
            </w:pPr>
            <w:r>
              <w:rPr>
                <w:rFonts w:hint="default" w:ascii="Times New Roman" w:hAnsi="Times New Roman" w:cs="Times New Roman"/>
                <w:sz w:val="22"/>
              </w:rPr>
              <w:t>公开渠道和载体</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公开对象</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公开方式</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tcPr>
          <w:p>
            <w:pPr>
              <w:pStyle w:val="4"/>
              <w:spacing w:before="166"/>
              <w:ind w:left="65"/>
              <w:rPr>
                <w:rFonts w:hint="default" w:ascii="Times New Roman" w:hAnsi="Times New Roman" w:cs="Times New Roman"/>
                <w:sz w:val="22"/>
              </w:rPr>
            </w:pPr>
            <w:r>
              <w:rPr>
                <w:rFonts w:hint="default" w:ascii="Times New Roman" w:hAnsi="Times New Roman" w:cs="Times New Roman"/>
                <w:sz w:val="22"/>
              </w:rPr>
              <w:t>一级事项</w:t>
            </w:r>
          </w:p>
        </w:tc>
        <w:tc>
          <w:tcPr>
            <w:tcW w:w="993" w:type="dxa"/>
          </w:tcPr>
          <w:p>
            <w:pPr>
              <w:pStyle w:val="4"/>
              <w:spacing w:before="166"/>
              <w:ind w:left="65"/>
              <w:rPr>
                <w:rFonts w:hint="default" w:ascii="Times New Roman" w:hAnsi="Times New Roman" w:cs="Times New Roman"/>
                <w:sz w:val="22"/>
              </w:rPr>
            </w:pPr>
            <w:r>
              <w:rPr>
                <w:rFonts w:hint="default" w:ascii="Times New Roman" w:hAnsi="Times New Roman" w:cs="Times New Roman"/>
                <w:sz w:val="22"/>
              </w:rPr>
              <w:t>二级事项</w:t>
            </w:r>
          </w:p>
        </w:tc>
        <w:tc>
          <w:tcPr>
            <w:tcW w:w="2071" w:type="dxa"/>
            <w:vMerge w:val="continue"/>
            <w:tcBorders>
              <w:top w:val="nil"/>
            </w:tcBorders>
          </w:tcPr>
          <w:p>
            <w:pPr>
              <w:rPr>
                <w:rFonts w:hint="default" w:ascii="Times New Roman" w:hAnsi="Times New Roman" w:cs="Times New Roman"/>
                <w:sz w:val="2"/>
                <w:szCs w:val="2"/>
              </w:rPr>
            </w:pPr>
          </w:p>
        </w:tc>
        <w:tc>
          <w:tcPr>
            <w:tcW w:w="1505" w:type="dxa"/>
            <w:vMerge w:val="continue"/>
            <w:tcBorders>
              <w:top w:val="nil"/>
            </w:tcBorders>
          </w:tcPr>
          <w:p>
            <w:pPr>
              <w:rPr>
                <w:rFonts w:hint="default" w:ascii="Times New Roman" w:hAnsi="Times New Roman" w:cs="Times New Roman"/>
                <w:sz w:val="2"/>
                <w:szCs w:val="2"/>
              </w:rPr>
            </w:pPr>
          </w:p>
        </w:tc>
        <w:tc>
          <w:tcPr>
            <w:tcW w:w="869" w:type="dxa"/>
            <w:vMerge w:val="continue"/>
            <w:tcBorders>
              <w:top w:val="nil"/>
            </w:tcBorders>
          </w:tcPr>
          <w:p>
            <w:pPr>
              <w:rPr>
                <w:rFonts w:hint="default" w:ascii="Times New Roman" w:hAnsi="Times New Roman" w:cs="Times New Roman"/>
                <w:sz w:val="2"/>
                <w:szCs w:val="2"/>
              </w:rPr>
            </w:pPr>
          </w:p>
        </w:tc>
        <w:tc>
          <w:tcPr>
            <w:tcW w:w="787" w:type="dxa"/>
            <w:vMerge w:val="continue"/>
            <w:tcBorders>
              <w:top w:val="nil"/>
            </w:tcBorders>
          </w:tcPr>
          <w:p>
            <w:pPr>
              <w:rPr>
                <w:rFonts w:hint="default" w:ascii="Times New Roman" w:hAnsi="Times New Roman" w:cs="Times New Roman"/>
                <w:sz w:val="2"/>
                <w:szCs w:val="2"/>
              </w:rPr>
            </w:pPr>
          </w:p>
        </w:tc>
        <w:tc>
          <w:tcPr>
            <w:tcW w:w="3091" w:type="dxa"/>
            <w:vMerge w:val="continue"/>
            <w:tcBorders>
              <w:top w:val="nil"/>
            </w:tcBorders>
          </w:tcPr>
          <w:p>
            <w:pPr>
              <w:rPr>
                <w:rFonts w:hint="default" w:ascii="Times New Roman" w:hAnsi="Times New Roman" w:cs="Times New Roman"/>
                <w:sz w:val="2"/>
                <w:szCs w:val="2"/>
              </w:rPr>
            </w:pPr>
          </w:p>
        </w:tc>
        <w:tc>
          <w:tcPr>
            <w:tcW w:w="648" w:type="dxa"/>
          </w:tcPr>
          <w:p>
            <w:pPr>
              <w:pStyle w:val="4"/>
              <w:spacing w:before="34" w:line="272" w:lineRule="exact"/>
              <w:ind w:left="222" w:right="72" w:hanging="108"/>
              <w:rPr>
                <w:rFonts w:hint="default" w:ascii="Times New Roman" w:hAnsi="Times New Roman" w:cs="Times New Roman"/>
                <w:sz w:val="22"/>
              </w:rPr>
            </w:pPr>
            <w:r>
              <w:rPr>
                <w:rFonts w:hint="default" w:ascii="Times New Roman" w:hAnsi="Times New Roman" w:cs="Times New Roman"/>
                <w:sz w:val="22"/>
              </w:rPr>
              <w:t>全社会</w:t>
            </w:r>
          </w:p>
        </w:tc>
        <w:tc>
          <w:tcPr>
            <w:tcW w:w="648" w:type="dxa"/>
          </w:tcPr>
          <w:p>
            <w:pPr>
              <w:pStyle w:val="4"/>
              <w:spacing w:before="34" w:line="272" w:lineRule="exact"/>
              <w:ind w:left="114" w:right="72"/>
              <w:rPr>
                <w:rFonts w:hint="default" w:ascii="Times New Roman" w:hAnsi="Times New Roman" w:cs="Times New Roman"/>
                <w:sz w:val="22"/>
              </w:rPr>
            </w:pPr>
            <w:r>
              <w:rPr>
                <w:rFonts w:hint="default" w:ascii="Times New Roman" w:hAnsi="Times New Roman" w:cs="Times New Roman"/>
                <w:sz w:val="22"/>
              </w:rPr>
              <w:t>特定群体</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主动</w:t>
            </w:r>
          </w:p>
        </w:tc>
        <w:tc>
          <w:tcPr>
            <w:tcW w:w="648" w:type="dxa"/>
          </w:tcPr>
          <w:p>
            <w:pPr>
              <w:pStyle w:val="4"/>
              <w:spacing w:before="166"/>
              <w:ind w:left="4" w:right="-44"/>
              <w:rPr>
                <w:rFonts w:hint="default" w:ascii="Times New Roman" w:hAnsi="Times New Roman" w:cs="Times New Roman"/>
                <w:sz w:val="22"/>
              </w:rPr>
            </w:pPr>
            <w:r>
              <w:rPr>
                <w:rFonts w:hint="default" w:ascii="Times New Roman" w:hAnsi="Times New Roman" w:cs="Times New Roman"/>
                <w:spacing w:val="-5"/>
                <w:sz w:val="22"/>
              </w:rPr>
              <w:t>依申请</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县级</w:t>
            </w:r>
          </w:p>
        </w:tc>
        <w:tc>
          <w:tcPr>
            <w:tcW w:w="648" w:type="dxa"/>
          </w:tcPr>
          <w:p>
            <w:pPr>
              <w:pStyle w:val="4"/>
              <w:spacing w:before="166"/>
              <w:ind w:left="114"/>
              <w:rPr>
                <w:rFonts w:hint="default" w:ascii="Times New Roman" w:hAnsi="Times New Roman" w:cs="Times New Roman"/>
                <w:sz w:val="22"/>
              </w:rPr>
            </w:pPr>
            <w:r>
              <w:rPr>
                <w:rFonts w:hint="default" w:ascii="Times New Roman" w:hAnsi="Times New Roman" w:cs="Times New Roman"/>
                <w:sz w:val="22"/>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0" w:hRule="atLeast"/>
        </w:trPr>
        <w:tc>
          <w:tcPr>
            <w:tcW w:w="470"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2"/>
              <w:rPr>
                <w:rFonts w:hint="default" w:ascii="Times New Roman" w:hAnsi="Times New Roman" w:cs="Times New Roman"/>
                <w:b/>
                <w:sz w:val="15"/>
              </w:rPr>
            </w:pPr>
          </w:p>
          <w:p>
            <w:pPr>
              <w:pStyle w:val="4"/>
              <w:ind w:left="38"/>
              <w:jc w:val="center"/>
              <w:rPr>
                <w:rFonts w:hint="default" w:ascii="Times New Roman" w:hAnsi="Times New Roman" w:cs="Times New Roman"/>
                <w:sz w:val="22"/>
              </w:rPr>
            </w:pPr>
          </w:p>
        </w:tc>
        <w:tc>
          <w:tcPr>
            <w:tcW w:w="993"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2"/>
              <w:rPr>
                <w:rFonts w:hint="default" w:ascii="Times New Roman" w:hAnsi="Times New Roman" w:cs="Times New Roman"/>
                <w:b/>
                <w:sz w:val="27"/>
              </w:rPr>
            </w:pPr>
          </w:p>
          <w:p>
            <w:pPr>
              <w:pStyle w:val="4"/>
              <w:spacing w:line="230" w:lineRule="auto"/>
              <w:ind w:left="65" w:right="24"/>
              <w:rPr>
                <w:rFonts w:hint="default" w:ascii="Times New Roman" w:hAnsi="Times New Roman" w:eastAsia="仿宋" w:cs="Times New Roman"/>
                <w:sz w:val="22"/>
              </w:rPr>
            </w:pPr>
          </w:p>
        </w:tc>
        <w:tc>
          <w:tcPr>
            <w:tcW w:w="993"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0"/>
              <w:rPr>
                <w:rFonts w:hint="default" w:ascii="Times New Roman" w:hAnsi="Times New Roman" w:cs="Times New Roman"/>
                <w:b/>
                <w:sz w:val="28"/>
              </w:rPr>
            </w:pPr>
          </w:p>
          <w:p>
            <w:pPr>
              <w:pStyle w:val="4"/>
              <w:spacing w:line="230" w:lineRule="auto"/>
              <w:ind w:left="63" w:right="26"/>
              <w:jc w:val="center"/>
              <w:rPr>
                <w:rFonts w:hint="default" w:ascii="Times New Roman" w:hAnsi="Times New Roman" w:eastAsia="仿宋" w:cs="Times New Roman"/>
                <w:sz w:val="22"/>
              </w:rPr>
            </w:pPr>
            <w:r>
              <w:rPr>
                <w:rFonts w:hint="default" w:ascii="Times New Roman" w:hAnsi="Times New Roman" w:eastAsia="仿宋" w:cs="Times New Roman"/>
                <w:sz w:val="22"/>
              </w:rPr>
              <w:t>农村义务教育学生营养改善计划</w:t>
            </w:r>
          </w:p>
        </w:tc>
        <w:tc>
          <w:tcPr>
            <w:tcW w:w="2071" w:type="dxa"/>
          </w:tcPr>
          <w:p>
            <w:pPr>
              <w:pStyle w:val="4"/>
              <w:rPr>
                <w:rFonts w:hint="default" w:ascii="Times New Roman" w:hAnsi="Times New Roman" w:cs="Times New Roman"/>
                <w:b/>
                <w:sz w:val="22"/>
              </w:rPr>
            </w:pPr>
          </w:p>
          <w:p>
            <w:pPr>
              <w:pStyle w:val="4"/>
              <w:spacing w:before="11"/>
              <w:rPr>
                <w:rFonts w:hint="default" w:ascii="Times New Roman" w:hAnsi="Times New Roman" w:cs="Times New Roman"/>
                <w:b/>
                <w:sz w:val="15"/>
              </w:rPr>
            </w:pPr>
          </w:p>
          <w:p>
            <w:pPr>
              <w:pStyle w:val="4"/>
              <w:numPr>
                <w:ilvl w:val="0"/>
                <w:numId w:val="47"/>
              </w:numPr>
              <w:tabs>
                <w:tab w:val="left" w:pos="223"/>
              </w:tabs>
              <w:spacing w:before="0" w:after="0" w:line="230" w:lineRule="auto"/>
              <w:ind w:left="41" w:right="60"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有关政策法规、规</w:t>
            </w:r>
            <w:r>
              <w:rPr>
                <w:rFonts w:hint="default" w:ascii="Times New Roman" w:hAnsi="Times New Roman" w:eastAsia="仿宋" w:cs="Times New Roman"/>
                <w:sz w:val="22"/>
              </w:rPr>
              <w:t>章、规范性文件</w:t>
            </w:r>
          </w:p>
          <w:p>
            <w:pPr>
              <w:pStyle w:val="4"/>
              <w:numPr>
                <w:ilvl w:val="0"/>
                <w:numId w:val="47"/>
              </w:numPr>
              <w:tabs>
                <w:tab w:val="left" w:pos="223"/>
              </w:tabs>
              <w:spacing w:before="1" w:after="0" w:line="230" w:lineRule="auto"/>
              <w:ind w:left="41" w:right="21" w:firstLine="0"/>
              <w:jc w:val="both"/>
              <w:rPr>
                <w:rFonts w:hint="default" w:ascii="Times New Roman" w:hAnsi="Times New Roman" w:eastAsia="仿宋" w:cs="Times New Roman"/>
                <w:sz w:val="22"/>
              </w:rPr>
            </w:pPr>
            <w:r>
              <w:rPr>
                <w:rFonts w:hint="default" w:ascii="Times New Roman" w:hAnsi="Times New Roman" w:eastAsia="仿宋" w:cs="Times New Roman"/>
                <w:sz w:val="22"/>
              </w:rPr>
              <w:t xml:space="preserve">组织机构和职责， </w:t>
            </w:r>
            <w:r>
              <w:rPr>
                <w:rFonts w:hint="default" w:ascii="Times New Roman" w:hAnsi="Times New Roman" w:eastAsia="仿宋" w:cs="Times New Roman"/>
                <w:spacing w:val="-2"/>
                <w:sz w:val="22"/>
              </w:rPr>
              <w:t>举报电话、信箱或电</w:t>
            </w:r>
            <w:r>
              <w:rPr>
                <w:rFonts w:hint="default" w:ascii="Times New Roman" w:hAnsi="Times New Roman" w:eastAsia="仿宋" w:cs="Times New Roman"/>
                <w:sz w:val="22"/>
              </w:rPr>
              <w:t>子邮箱</w:t>
            </w:r>
          </w:p>
          <w:p>
            <w:pPr>
              <w:pStyle w:val="4"/>
              <w:numPr>
                <w:ilvl w:val="0"/>
                <w:numId w:val="47"/>
              </w:numPr>
              <w:tabs>
                <w:tab w:val="left" w:pos="223"/>
              </w:tabs>
              <w:spacing w:before="2" w:after="0" w:line="230" w:lineRule="auto"/>
              <w:ind w:left="41" w:right="60"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供餐企业、托餐家</w:t>
            </w:r>
            <w:r>
              <w:rPr>
                <w:rFonts w:hint="default" w:ascii="Times New Roman" w:hAnsi="Times New Roman" w:eastAsia="仿宋" w:cs="Times New Roman"/>
                <w:sz w:val="22"/>
              </w:rPr>
              <w:t>庭名单</w:t>
            </w:r>
          </w:p>
        </w:tc>
        <w:tc>
          <w:tcPr>
            <w:tcW w:w="1505"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53" w:line="230" w:lineRule="auto"/>
              <w:ind w:left="100" w:right="59"/>
              <w:jc w:val="both"/>
              <w:rPr>
                <w:rFonts w:hint="default" w:ascii="Times New Roman" w:hAnsi="Times New Roman" w:eastAsia="仿宋" w:cs="Times New Roman"/>
                <w:sz w:val="22"/>
              </w:rPr>
            </w:pPr>
            <w:r>
              <w:rPr>
                <w:rFonts w:hint="default" w:ascii="Times New Roman" w:hAnsi="Times New Roman" w:eastAsia="仿宋" w:cs="Times New Roman"/>
                <w:sz w:val="22"/>
              </w:rPr>
              <w:t>《中华人民共和国政府信息公开条例》</w:t>
            </w:r>
          </w:p>
          <w:p>
            <w:pPr>
              <w:pStyle w:val="4"/>
              <w:spacing w:before="2" w:line="230" w:lineRule="auto"/>
              <w:ind w:left="100" w:right="59"/>
              <w:jc w:val="both"/>
              <w:rPr>
                <w:rFonts w:hint="default" w:ascii="Times New Roman" w:hAnsi="Times New Roman" w:eastAsia="仿宋" w:cs="Times New Roman"/>
                <w:sz w:val="22"/>
              </w:rPr>
            </w:pPr>
            <w:r>
              <w:rPr>
                <w:rFonts w:hint="default" w:ascii="Times New Roman" w:hAnsi="Times New Roman" w:eastAsia="仿宋" w:cs="Times New Roman"/>
                <w:spacing w:val="-4"/>
                <w:sz w:val="22"/>
              </w:rPr>
              <w:t>《国务院办公厅关于实施农村义务教育学生营养改善计划的意见》《教育部等十五部门关于印发</w:t>
            </w:r>
          </w:p>
          <w:p>
            <w:pPr>
              <w:pStyle w:val="4"/>
              <w:spacing w:before="2" w:line="230" w:lineRule="auto"/>
              <w:ind w:left="100" w:right="59"/>
              <w:jc w:val="both"/>
              <w:rPr>
                <w:rFonts w:hint="default" w:ascii="Times New Roman" w:hAnsi="Times New Roman" w:eastAsia="仿宋" w:cs="Times New Roman"/>
                <w:sz w:val="22"/>
              </w:rPr>
            </w:pPr>
            <w:r>
              <w:rPr>
                <w:rFonts w:hint="default" w:ascii="Times New Roman" w:hAnsi="Times New Roman" w:eastAsia="仿宋" w:cs="Times New Roman"/>
                <w:spacing w:val="-4"/>
                <w:sz w:val="22"/>
              </w:rPr>
              <w:t>〈农村义务教育学生营养改善计划实施细则〉等五个配套文件的通知</w:t>
            </w:r>
          </w:p>
          <w:p>
            <w:pPr>
              <w:pStyle w:val="4"/>
              <w:spacing w:line="276" w:lineRule="exact"/>
              <w:ind w:left="39"/>
              <w:jc w:val="center"/>
              <w:rPr>
                <w:rFonts w:hint="default" w:ascii="Times New Roman" w:hAnsi="Times New Roman" w:eastAsia="仿宋" w:cs="Times New Roman"/>
                <w:sz w:val="22"/>
              </w:rPr>
            </w:pPr>
            <w:r>
              <w:rPr>
                <w:rFonts w:hint="default" w:ascii="Times New Roman" w:hAnsi="Times New Roman" w:eastAsia="仿宋" w:cs="Times New Roman"/>
                <w:sz w:val="22"/>
              </w:rPr>
              <w:t>》</w:t>
            </w:r>
          </w:p>
        </w:tc>
        <w:tc>
          <w:tcPr>
            <w:tcW w:w="869" w:type="dxa"/>
          </w:tcPr>
          <w:p>
            <w:pPr>
              <w:pStyle w:val="4"/>
              <w:rPr>
                <w:rFonts w:hint="default" w:ascii="Times New Roman" w:hAnsi="Times New Roman" w:cs="Times New Roman"/>
                <w:b/>
                <w:sz w:val="22"/>
              </w:rPr>
            </w:pPr>
          </w:p>
          <w:p>
            <w:pPr>
              <w:pStyle w:val="4"/>
              <w:spacing w:before="4"/>
              <w:rPr>
                <w:rFonts w:hint="default" w:ascii="Times New Roman" w:hAnsi="Times New Roman" w:cs="Times New Roman"/>
                <w:b/>
                <w:sz w:val="26"/>
              </w:rPr>
            </w:pPr>
          </w:p>
          <w:p>
            <w:pPr>
              <w:pStyle w:val="4"/>
              <w:spacing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0"/>
              <w:rPr>
                <w:rFonts w:hint="default" w:ascii="Times New Roman" w:hAnsi="Times New Roman" w:cs="Times New Roman"/>
                <w:b/>
                <w:sz w:val="24"/>
              </w:rPr>
            </w:pPr>
          </w:p>
          <w:p>
            <w:pPr>
              <w:pStyle w:val="4"/>
              <w:spacing w:before="4"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spacing w:before="6"/>
              <w:rPr>
                <w:rFonts w:hint="default" w:ascii="Times New Roman" w:hAnsi="Times New Roman" w:cs="Times New Roman"/>
                <w:b/>
                <w:sz w:val="26"/>
              </w:rPr>
            </w:pPr>
          </w:p>
          <w:p>
            <w:pPr>
              <w:pStyle w:val="4"/>
              <w:numPr>
                <w:ilvl w:val="0"/>
                <w:numId w:val="48"/>
              </w:numPr>
              <w:tabs>
                <w:tab w:val="left" w:pos="263"/>
                <w:tab w:val="left" w:pos="1366"/>
              </w:tabs>
              <w:spacing w:before="0"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76"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62"/>
              <w:ind w:right="182"/>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62"/>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62"/>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0"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vMerge w:val="continue"/>
            <w:tcBorders>
              <w:top w:val="nil"/>
            </w:tcBorders>
          </w:tcPr>
          <w:p>
            <w:pPr>
              <w:rPr>
                <w:rFonts w:hint="default" w:ascii="Times New Roman" w:hAnsi="Times New Roman" w:cs="Times New Roman"/>
                <w:sz w:val="2"/>
                <w:szCs w:val="2"/>
              </w:rPr>
            </w:pPr>
          </w:p>
        </w:tc>
        <w:tc>
          <w:tcPr>
            <w:tcW w:w="993" w:type="dxa"/>
            <w:vMerge w:val="continue"/>
            <w:tcBorders>
              <w:top w:val="nil"/>
            </w:tcBorders>
          </w:tcPr>
          <w:p>
            <w:pPr>
              <w:rPr>
                <w:rFonts w:hint="default" w:ascii="Times New Roman" w:hAnsi="Times New Roman" w:cs="Times New Roman"/>
                <w:sz w:val="2"/>
                <w:szCs w:val="2"/>
              </w:rPr>
            </w:pP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numPr>
                <w:ilvl w:val="0"/>
                <w:numId w:val="49"/>
              </w:numPr>
              <w:tabs>
                <w:tab w:val="left" w:pos="223"/>
              </w:tabs>
              <w:spacing w:before="182" w:after="0" w:line="230" w:lineRule="auto"/>
              <w:ind w:left="41" w:right="61"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学校管理人员陪餐</w:t>
            </w:r>
            <w:r>
              <w:rPr>
                <w:rFonts w:hint="default" w:ascii="Times New Roman" w:hAnsi="Times New Roman" w:eastAsia="仿宋" w:cs="Times New Roman"/>
                <w:sz w:val="22"/>
              </w:rPr>
              <w:t>情况</w:t>
            </w:r>
          </w:p>
          <w:p>
            <w:pPr>
              <w:pStyle w:val="4"/>
              <w:numPr>
                <w:ilvl w:val="0"/>
                <w:numId w:val="49"/>
              </w:numPr>
              <w:tabs>
                <w:tab w:val="left" w:pos="223"/>
              </w:tabs>
              <w:spacing w:before="0" w:after="0" w:line="230" w:lineRule="auto"/>
              <w:ind w:left="41" w:right="61"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食品安全突发事件</w:t>
            </w:r>
            <w:r>
              <w:rPr>
                <w:rFonts w:hint="default" w:ascii="Times New Roman" w:hAnsi="Times New Roman" w:eastAsia="仿宋" w:cs="Times New Roman"/>
                <w:sz w:val="22"/>
              </w:rPr>
              <w:t>应急预案</w:t>
            </w:r>
          </w:p>
        </w:tc>
        <w:tc>
          <w:tcPr>
            <w:tcW w:w="1505" w:type="dxa"/>
            <w:vMerge w:val="continue"/>
            <w:tcBorders>
              <w:top w:val="nil"/>
            </w:tcBorders>
          </w:tcPr>
          <w:p>
            <w:pPr>
              <w:rPr>
                <w:rFonts w:hint="default" w:ascii="Times New Roman" w:hAnsi="Times New Roman" w:cs="Times New Roman"/>
                <w:sz w:val="2"/>
                <w:szCs w:val="2"/>
              </w:rPr>
            </w:pPr>
          </w:p>
        </w:tc>
        <w:tc>
          <w:tcPr>
            <w:tcW w:w="869" w:type="dxa"/>
          </w:tcPr>
          <w:p>
            <w:pPr>
              <w:pStyle w:val="4"/>
              <w:rPr>
                <w:rFonts w:hint="default" w:ascii="Times New Roman" w:hAnsi="Times New Roman" w:cs="Times New Roman"/>
                <w:b/>
                <w:sz w:val="22"/>
              </w:rPr>
            </w:pPr>
          </w:p>
          <w:p>
            <w:pPr>
              <w:pStyle w:val="4"/>
              <w:spacing w:before="4"/>
              <w:rPr>
                <w:rFonts w:hint="default" w:ascii="Times New Roman" w:hAnsi="Times New Roman" w:cs="Times New Roman"/>
                <w:b/>
                <w:sz w:val="26"/>
              </w:rPr>
            </w:pPr>
          </w:p>
          <w:p>
            <w:pPr>
              <w:pStyle w:val="4"/>
              <w:spacing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93"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spacing w:before="6"/>
              <w:rPr>
                <w:rFonts w:hint="default" w:ascii="Times New Roman" w:hAnsi="Times New Roman" w:cs="Times New Roman"/>
                <w:b/>
                <w:sz w:val="26"/>
              </w:rPr>
            </w:pPr>
          </w:p>
          <w:p>
            <w:pPr>
              <w:pStyle w:val="4"/>
              <w:numPr>
                <w:ilvl w:val="0"/>
                <w:numId w:val="50"/>
              </w:numPr>
              <w:tabs>
                <w:tab w:val="left" w:pos="263"/>
                <w:tab w:val="left" w:pos="1366"/>
              </w:tabs>
              <w:spacing w:before="0"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76"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62"/>
              <w:ind w:right="182"/>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62"/>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62"/>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0"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vMerge w:val="continue"/>
            <w:tcBorders>
              <w:top w:val="nil"/>
            </w:tcBorders>
          </w:tcPr>
          <w:p>
            <w:pPr>
              <w:rPr>
                <w:rFonts w:hint="default" w:ascii="Times New Roman" w:hAnsi="Times New Roman" w:cs="Times New Roman"/>
                <w:sz w:val="2"/>
                <w:szCs w:val="2"/>
              </w:rPr>
            </w:pPr>
          </w:p>
        </w:tc>
        <w:tc>
          <w:tcPr>
            <w:tcW w:w="993" w:type="dxa"/>
            <w:vMerge w:val="continue"/>
            <w:tcBorders>
              <w:top w:val="nil"/>
            </w:tcBorders>
          </w:tcPr>
          <w:p>
            <w:pPr>
              <w:rPr>
                <w:rFonts w:hint="default" w:ascii="Times New Roman" w:hAnsi="Times New Roman" w:cs="Times New Roman"/>
                <w:sz w:val="2"/>
                <w:szCs w:val="2"/>
              </w:rPr>
            </w:pPr>
          </w:p>
        </w:tc>
        <w:tc>
          <w:tcPr>
            <w:tcW w:w="2071" w:type="dxa"/>
          </w:tcPr>
          <w:p>
            <w:pPr>
              <w:pStyle w:val="4"/>
              <w:rPr>
                <w:rFonts w:hint="default" w:ascii="Times New Roman" w:hAnsi="Times New Roman" w:cs="Times New Roman"/>
                <w:b/>
                <w:sz w:val="22"/>
              </w:rPr>
            </w:pPr>
          </w:p>
          <w:p>
            <w:pPr>
              <w:pStyle w:val="4"/>
              <w:spacing w:before="4"/>
              <w:rPr>
                <w:rFonts w:hint="default" w:ascii="Times New Roman" w:hAnsi="Times New Roman" w:cs="Times New Roman"/>
                <w:b/>
                <w:sz w:val="26"/>
              </w:rPr>
            </w:pPr>
          </w:p>
          <w:p>
            <w:pPr>
              <w:pStyle w:val="4"/>
              <w:numPr>
                <w:ilvl w:val="0"/>
                <w:numId w:val="51"/>
              </w:numPr>
              <w:tabs>
                <w:tab w:val="left" w:pos="223"/>
              </w:tabs>
              <w:spacing w:before="1" w:after="0" w:line="230" w:lineRule="auto"/>
              <w:ind w:left="41" w:right="21" w:firstLine="0"/>
              <w:jc w:val="both"/>
              <w:rPr>
                <w:rFonts w:hint="default" w:ascii="Times New Roman" w:hAnsi="Times New Roman" w:eastAsia="仿宋" w:cs="Times New Roman"/>
                <w:sz w:val="22"/>
              </w:rPr>
            </w:pPr>
            <w:r>
              <w:rPr>
                <w:rFonts w:hint="default" w:ascii="Times New Roman" w:hAnsi="Times New Roman" w:eastAsia="仿宋" w:cs="Times New Roman"/>
                <w:sz w:val="22"/>
              </w:rPr>
              <w:t xml:space="preserve">供餐企业（单位） </w:t>
            </w:r>
            <w:r>
              <w:rPr>
                <w:rFonts w:hint="default" w:ascii="Times New Roman" w:hAnsi="Times New Roman" w:eastAsia="仿宋" w:cs="Times New Roman"/>
                <w:spacing w:val="-2"/>
                <w:sz w:val="22"/>
              </w:rPr>
              <w:t>配套管理制度，食品安全责任人、供餐方</w:t>
            </w:r>
            <w:r>
              <w:rPr>
                <w:rFonts w:hint="default" w:ascii="Times New Roman" w:hAnsi="Times New Roman" w:eastAsia="仿宋" w:cs="Times New Roman"/>
                <w:sz w:val="22"/>
              </w:rPr>
              <w:t>签约人</w:t>
            </w:r>
          </w:p>
          <w:p>
            <w:pPr>
              <w:pStyle w:val="4"/>
              <w:numPr>
                <w:ilvl w:val="0"/>
                <w:numId w:val="51"/>
              </w:numPr>
              <w:tabs>
                <w:tab w:val="left" w:pos="223"/>
              </w:tabs>
              <w:spacing w:before="2" w:after="0" w:line="230" w:lineRule="auto"/>
              <w:ind w:left="41" w:right="61"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食品安全突发事件</w:t>
            </w:r>
            <w:r>
              <w:rPr>
                <w:rFonts w:hint="default" w:ascii="Times New Roman" w:hAnsi="Times New Roman" w:eastAsia="仿宋" w:cs="Times New Roman"/>
                <w:sz w:val="22"/>
              </w:rPr>
              <w:t>应急预案</w:t>
            </w:r>
          </w:p>
        </w:tc>
        <w:tc>
          <w:tcPr>
            <w:tcW w:w="1505" w:type="dxa"/>
            <w:vMerge w:val="continue"/>
            <w:tcBorders>
              <w:top w:val="nil"/>
            </w:tcBorders>
          </w:tcPr>
          <w:p>
            <w:pPr>
              <w:rPr>
                <w:rFonts w:hint="default" w:ascii="Times New Roman" w:hAnsi="Times New Roman" w:cs="Times New Roman"/>
                <w:sz w:val="2"/>
                <w:szCs w:val="2"/>
              </w:rPr>
            </w:pPr>
          </w:p>
        </w:tc>
        <w:tc>
          <w:tcPr>
            <w:tcW w:w="869" w:type="dxa"/>
          </w:tcPr>
          <w:p>
            <w:pPr>
              <w:pStyle w:val="4"/>
              <w:rPr>
                <w:rFonts w:hint="default" w:ascii="Times New Roman" w:hAnsi="Times New Roman" w:cs="Times New Roman"/>
                <w:b/>
                <w:sz w:val="22"/>
              </w:rPr>
            </w:pPr>
          </w:p>
          <w:p>
            <w:pPr>
              <w:pStyle w:val="4"/>
              <w:spacing w:before="4"/>
              <w:rPr>
                <w:rFonts w:hint="default" w:ascii="Times New Roman" w:hAnsi="Times New Roman" w:cs="Times New Roman"/>
                <w:b/>
                <w:sz w:val="26"/>
              </w:rPr>
            </w:pPr>
          </w:p>
          <w:p>
            <w:pPr>
              <w:pStyle w:val="4"/>
              <w:spacing w:before="1"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spacing w:before="4"/>
              <w:rPr>
                <w:rFonts w:hint="default" w:ascii="Times New Roman" w:hAnsi="Times New Roman" w:cs="Times New Roman"/>
                <w:b/>
                <w:sz w:val="26"/>
              </w:rPr>
            </w:pPr>
          </w:p>
          <w:p>
            <w:pPr>
              <w:pStyle w:val="4"/>
              <w:spacing w:before="1"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spacing w:before="6"/>
              <w:rPr>
                <w:rFonts w:hint="default" w:ascii="Times New Roman" w:hAnsi="Times New Roman" w:cs="Times New Roman"/>
                <w:b/>
                <w:sz w:val="26"/>
              </w:rPr>
            </w:pPr>
          </w:p>
          <w:p>
            <w:pPr>
              <w:pStyle w:val="4"/>
              <w:numPr>
                <w:ilvl w:val="0"/>
                <w:numId w:val="52"/>
              </w:numPr>
              <w:tabs>
                <w:tab w:val="left" w:pos="263"/>
                <w:tab w:val="left" w:pos="1366"/>
              </w:tabs>
              <w:spacing w:before="1"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76"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62"/>
              <w:ind w:right="182"/>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62"/>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62"/>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bl>
    <w:p>
      <w:pPr>
        <w:spacing w:after="0"/>
        <w:rPr>
          <w:rFonts w:hint="default" w:ascii="Times New Roman" w:hAnsi="Times New Roman" w:cs="Times New Roman"/>
          <w:sz w:val="20"/>
        </w:rPr>
        <w:sectPr>
          <w:pgSz w:w="16840" w:h="11910" w:orient="landscape"/>
          <w:pgMar w:top="1037" w:right="559" w:bottom="640" w:left="480" w:header="0" w:footer="440" w:gutter="0"/>
        </w:sectPr>
      </w:pPr>
    </w:p>
    <w:tbl>
      <w:tblPr>
        <w:tblStyle w:val="2"/>
        <w:tblW w:w="0" w:type="auto"/>
        <w:tblInd w:w="6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trPr>
        <w:tc>
          <w:tcPr>
            <w:tcW w:w="470" w:type="dxa"/>
            <w:vMerge w:val="restart"/>
          </w:tcPr>
          <w:p>
            <w:pPr>
              <w:pStyle w:val="4"/>
              <w:rPr>
                <w:rFonts w:hint="default" w:ascii="Times New Roman" w:hAnsi="Times New Roman" w:cs="Times New Roman"/>
                <w:b/>
                <w:sz w:val="27"/>
              </w:rPr>
            </w:pPr>
          </w:p>
          <w:p>
            <w:pPr>
              <w:pStyle w:val="4"/>
              <w:ind w:left="23" w:right="-29"/>
              <w:rPr>
                <w:rFonts w:hint="default" w:ascii="Times New Roman" w:hAnsi="Times New Roman" w:cs="Times New Roman"/>
                <w:sz w:val="22"/>
              </w:rPr>
            </w:pPr>
            <w:r>
              <w:rPr>
                <w:rFonts w:hint="default" w:ascii="Times New Roman" w:hAnsi="Times New Roman" w:cs="Times New Roman"/>
                <w:sz w:val="22"/>
              </w:rPr>
              <w:t>序号</w:t>
            </w:r>
          </w:p>
        </w:tc>
        <w:tc>
          <w:tcPr>
            <w:tcW w:w="1986" w:type="dxa"/>
            <w:gridSpan w:val="2"/>
          </w:tcPr>
          <w:p>
            <w:pPr>
              <w:pStyle w:val="4"/>
              <w:spacing w:before="39" w:line="281" w:lineRule="exact"/>
              <w:ind w:left="561"/>
              <w:rPr>
                <w:rFonts w:hint="default" w:ascii="Times New Roman" w:hAnsi="Times New Roman" w:cs="Times New Roman"/>
                <w:sz w:val="22"/>
              </w:rPr>
            </w:pPr>
            <w:r>
              <w:rPr>
                <w:rFonts w:hint="default" w:ascii="Times New Roman" w:hAnsi="Times New Roman" w:cs="Times New Roman"/>
                <w:sz w:val="22"/>
              </w:rPr>
              <w:t>公开事项</w:t>
            </w:r>
          </w:p>
        </w:tc>
        <w:tc>
          <w:tcPr>
            <w:tcW w:w="2071" w:type="dxa"/>
            <w:vMerge w:val="restart"/>
          </w:tcPr>
          <w:p>
            <w:pPr>
              <w:pStyle w:val="4"/>
              <w:spacing w:before="7"/>
              <w:rPr>
                <w:rFonts w:hint="default" w:ascii="Times New Roman" w:hAnsi="Times New Roman" w:cs="Times New Roman"/>
                <w:b/>
                <w:sz w:val="16"/>
              </w:rPr>
            </w:pP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公开内容</w:t>
            </w: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（要素）</w:t>
            </w:r>
          </w:p>
        </w:tc>
        <w:tc>
          <w:tcPr>
            <w:tcW w:w="1505" w:type="dxa"/>
            <w:vMerge w:val="restart"/>
          </w:tcPr>
          <w:p>
            <w:pPr>
              <w:pStyle w:val="4"/>
              <w:rPr>
                <w:rFonts w:hint="default" w:ascii="Times New Roman" w:hAnsi="Times New Roman" w:cs="Times New Roman"/>
                <w:b/>
                <w:sz w:val="27"/>
              </w:rPr>
            </w:pPr>
          </w:p>
          <w:p>
            <w:pPr>
              <w:pStyle w:val="4"/>
              <w:ind w:left="321"/>
              <w:rPr>
                <w:rFonts w:hint="default" w:ascii="Times New Roman" w:hAnsi="Times New Roman" w:cs="Times New Roman"/>
                <w:sz w:val="22"/>
              </w:rPr>
            </w:pPr>
            <w:r>
              <w:rPr>
                <w:rFonts w:hint="default" w:ascii="Times New Roman" w:hAnsi="Times New Roman" w:cs="Times New Roman"/>
                <w:sz w:val="22"/>
              </w:rPr>
              <w:t>公开依据</w:t>
            </w:r>
          </w:p>
        </w:tc>
        <w:tc>
          <w:tcPr>
            <w:tcW w:w="869" w:type="dxa"/>
            <w:vMerge w:val="restart"/>
          </w:tcPr>
          <w:p>
            <w:pPr>
              <w:pStyle w:val="4"/>
              <w:spacing w:before="3"/>
              <w:rPr>
                <w:rFonts w:hint="default" w:ascii="Times New Roman" w:hAnsi="Times New Roman" w:cs="Times New Roman"/>
                <w:b/>
                <w:sz w:val="17"/>
              </w:rPr>
            </w:pPr>
          </w:p>
          <w:p>
            <w:pPr>
              <w:pStyle w:val="4"/>
              <w:spacing w:line="230" w:lineRule="auto"/>
              <w:ind w:left="222" w:right="185"/>
              <w:rPr>
                <w:rFonts w:hint="default" w:ascii="Times New Roman" w:hAnsi="Times New Roman" w:cs="Times New Roman"/>
                <w:sz w:val="22"/>
              </w:rPr>
            </w:pPr>
            <w:r>
              <w:rPr>
                <w:rFonts w:hint="default" w:ascii="Times New Roman" w:hAnsi="Times New Roman" w:cs="Times New Roman"/>
                <w:sz w:val="22"/>
              </w:rPr>
              <w:t>公开时限</w:t>
            </w:r>
          </w:p>
        </w:tc>
        <w:tc>
          <w:tcPr>
            <w:tcW w:w="787" w:type="dxa"/>
            <w:vMerge w:val="restart"/>
          </w:tcPr>
          <w:p>
            <w:pPr>
              <w:pStyle w:val="4"/>
              <w:spacing w:before="3"/>
              <w:rPr>
                <w:rFonts w:hint="default" w:ascii="Times New Roman" w:hAnsi="Times New Roman" w:cs="Times New Roman"/>
                <w:b/>
                <w:sz w:val="17"/>
              </w:rPr>
            </w:pPr>
          </w:p>
          <w:p>
            <w:pPr>
              <w:pStyle w:val="4"/>
              <w:spacing w:line="230" w:lineRule="auto"/>
              <w:ind w:left="181" w:right="144"/>
              <w:rPr>
                <w:rFonts w:hint="default" w:ascii="Times New Roman" w:hAnsi="Times New Roman" w:cs="Times New Roman"/>
                <w:sz w:val="22"/>
              </w:rPr>
            </w:pPr>
            <w:r>
              <w:rPr>
                <w:rFonts w:hint="default" w:ascii="Times New Roman" w:hAnsi="Times New Roman" w:cs="Times New Roman"/>
                <w:sz w:val="22"/>
              </w:rPr>
              <w:t>公开主体</w:t>
            </w:r>
          </w:p>
        </w:tc>
        <w:tc>
          <w:tcPr>
            <w:tcW w:w="3091" w:type="dxa"/>
            <w:vMerge w:val="restart"/>
          </w:tcPr>
          <w:p>
            <w:pPr>
              <w:pStyle w:val="4"/>
              <w:rPr>
                <w:rFonts w:hint="default" w:ascii="Times New Roman" w:hAnsi="Times New Roman" w:cs="Times New Roman"/>
                <w:b/>
                <w:sz w:val="27"/>
              </w:rPr>
            </w:pPr>
          </w:p>
          <w:p>
            <w:pPr>
              <w:pStyle w:val="4"/>
              <w:ind w:left="781"/>
              <w:rPr>
                <w:rFonts w:hint="default" w:ascii="Times New Roman" w:hAnsi="Times New Roman" w:cs="Times New Roman"/>
                <w:sz w:val="22"/>
              </w:rPr>
            </w:pPr>
            <w:r>
              <w:rPr>
                <w:rFonts w:hint="default" w:ascii="Times New Roman" w:hAnsi="Times New Roman" w:cs="Times New Roman"/>
                <w:sz w:val="22"/>
              </w:rPr>
              <w:t>公开渠道和载体</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公开对象</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公开方式</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tcPr>
          <w:p>
            <w:pPr>
              <w:pStyle w:val="4"/>
              <w:spacing w:before="166"/>
              <w:ind w:left="65"/>
              <w:rPr>
                <w:rFonts w:hint="default" w:ascii="Times New Roman" w:hAnsi="Times New Roman" w:cs="Times New Roman"/>
                <w:sz w:val="22"/>
              </w:rPr>
            </w:pPr>
            <w:r>
              <w:rPr>
                <w:rFonts w:hint="default" w:ascii="Times New Roman" w:hAnsi="Times New Roman" w:cs="Times New Roman"/>
                <w:sz w:val="22"/>
              </w:rPr>
              <w:t>一级事项</w:t>
            </w:r>
          </w:p>
        </w:tc>
        <w:tc>
          <w:tcPr>
            <w:tcW w:w="993" w:type="dxa"/>
          </w:tcPr>
          <w:p>
            <w:pPr>
              <w:pStyle w:val="4"/>
              <w:spacing w:before="166"/>
              <w:ind w:right="24"/>
              <w:jc w:val="right"/>
              <w:rPr>
                <w:rFonts w:hint="default" w:ascii="Times New Roman" w:hAnsi="Times New Roman" w:cs="Times New Roman"/>
                <w:sz w:val="22"/>
              </w:rPr>
            </w:pPr>
            <w:r>
              <w:rPr>
                <w:rFonts w:hint="default" w:ascii="Times New Roman" w:hAnsi="Times New Roman" w:cs="Times New Roman"/>
                <w:sz w:val="22"/>
              </w:rPr>
              <w:t>二级事项</w:t>
            </w:r>
          </w:p>
        </w:tc>
        <w:tc>
          <w:tcPr>
            <w:tcW w:w="2071" w:type="dxa"/>
            <w:vMerge w:val="continue"/>
            <w:tcBorders>
              <w:top w:val="nil"/>
            </w:tcBorders>
          </w:tcPr>
          <w:p>
            <w:pPr>
              <w:rPr>
                <w:rFonts w:hint="default" w:ascii="Times New Roman" w:hAnsi="Times New Roman" w:cs="Times New Roman"/>
                <w:sz w:val="2"/>
                <w:szCs w:val="2"/>
              </w:rPr>
            </w:pPr>
          </w:p>
        </w:tc>
        <w:tc>
          <w:tcPr>
            <w:tcW w:w="1505" w:type="dxa"/>
            <w:vMerge w:val="continue"/>
            <w:tcBorders>
              <w:top w:val="nil"/>
            </w:tcBorders>
          </w:tcPr>
          <w:p>
            <w:pPr>
              <w:rPr>
                <w:rFonts w:hint="default" w:ascii="Times New Roman" w:hAnsi="Times New Roman" w:cs="Times New Roman"/>
                <w:sz w:val="2"/>
                <w:szCs w:val="2"/>
              </w:rPr>
            </w:pPr>
          </w:p>
        </w:tc>
        <w:tc>
          <w:tcPr>
            <w:tcW w:w="869" w:type="dxa"/>
            <w:vMerge w:val="continue"/>
            <w:tcBorders>
              <w:top w:val="nil"/>
            </w:tcBorders>
          </w:tcPr>
          <w:p>
            <w:pPr>
              <w:rPr>
                <w:rFonts w:hint="default" w:ascii="Times New Roman" w:hAnsi="Times New Roman" w:cs="Times New Roman"/>
                <w:sz w:val="2"/>
                <w:szCs w:val="2"/>
              </w:rPr>
            </w:pPr>
          </w:p>
        </w:tc>
        <w:tc>
          <w:tcPr>
            <w:tcW w:w="787" w:type="dxa"/>
            <w:vMerge w:val="continue"/>
            <w:tcBorders>
              <w:top w:val="nil"/>
            </w:tcBorders>
          </w:tcPr>
          <w:p>
            <w:pPr>
              <w:rPr>
                <w:rFonts w:hint="default" w:ascii="Times New Roman" w:hAnsi="Times New Roman" w:cs="Times New Roman"/>
                <w:sz w:val="2"/>
                <w:szCs w:val="2"/>
              </w:rPr>
            </w:pPr>
          </w:p>
        </w:tc>
        <w:tc>
          <w:tcPr>
            <w:tcW w:w="3091" w:type="dxa"/>
            <w:vMerge w:val="continue"/>
            <w:tcBorders>
              <w:top w:val="nil"/>
            </w:tcBorders>
          </w:tcPr>
          <w:p>
            <w:pPr>
              <w:rPr>
                <w:rFonts w:hint="default" w:ascii="Times New Roman" w:hAnsi="Times New Roman" w:cs="Times New Roman"/>
                <w:sz w:val="2"/>
                <w:szCs w:val="2"/>
              </w:rPr>
            </w:pPr>
          </w:p>
        </w:tc>
        <w:tc>
          <w:tcPr>
            <w:tcW w:w="648" w:type="dxa"/>
          </w:tcPr>
          <w:p>
            <w:pPr>
              <w:pStyle w:val="4"/>
              <w:spacing w:before="34" w:line="272" w:lineRule="exact"/>
              <w:ind w:left="222" w:right="72" w:hanging="108"/>
              <w:rPr>
                <w:rFonts w:hint="default" w:ascii="Times New Roman" w:hAnsi="Times New Roman" w:cs="Times New Roman"/>
                <w:sz w:val="22"/>
              </w:rPr>
            </w:pPr>
            <w:r>
              <w:rPr>
                <w:rFonts w:hint="default" w:ascii="Times New Roman" w:hAnsi="Times New Roman" w:cs="Times New Roman"/>
                <w:sz w:val="22"/>
              </w:rPr>
              <w:t>全社会</w:t>
            </w:r>
          </w:p>
        </w:tc>
        <w:tc>
          <w:tcPr>
            <w:tcW w:w="648" w:type="dxa"/>
          </w:tcPr>
          <w:p>
            <w:pPr>
              <w:pStyle w:val="4"/>
              <w:spacing w:before="34" w:line="272" w:lineRule="exact"/>
              <w:ind w:left="114" w:right="72"/>
              <w:rPr>
                <w:rFonts w:hint="default" w:ascii="Times New Roman" w:hAnsi="Times New Roman" w:cs="Times New Roman"/>
                <w:sz w:val="22"/>
              </w:rPr>
            </w:pPr>
            <w:r>
              <w:rPr>
                <w:rFonts w:hint="default" w:ascii="Times New Roman" w:hAnsi="Times New Roman" w:cs="Times New Roman"/>
                <w:sz w:val="22"/>
              </w:rPr>
              <w:t>特定群体</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主动</w:t>
            </w:r>
          </w:p>
        </w:tc>
        <w:tc>
          <w:tcPr>
            <w:tcW w:w="648" w:type="dxa"/>
          </w:tcPr>
          <w:p>
            <w:pPr>
              <w:pStyle w:val="4"/>
              <w:spacing w:before="166"/>
              <w:ind w:left="4" w:right="-44"/>
              <w:rPr>
                <w:rFonts w:hint="default" w:ascii="Times New Roman" w:hAnsi="Times New Roman" w:cs="Times New Roman"/>
                <w:sz w:val="22"/>
              </w:rPr>
            </w:pPr>
            <w:r>
              <w:rPr>
                <w:rFonts w:hint="default" w:ascii="Times New Roman" w:hAnsi="Times New Roman" w:cs="Times New Roman"/>
                <w:spacing w:val="-5"/>
                <w:sz w:val="22"/>
              </w:rPr>
              <w:t>依申请</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县级</w:t>
            </w:r>
          </w:p>
        </w:tc>
        <w:tc>
          <w:tcPr>
            <w:tcW w:w="648" w:type="dxa"/>
          </w:tcPr>
          <w:p>
            <w:pPr>
              <w:pStyle w:val="4"/>
              <w:spacing w:before="166"/>
              <w:ind w:left="114"/>
              <w:rPr>
                <w:rFonts w:hint="default" w:ascii="Times New Roman" w:hAnsi="Times New Roman" w:cs="Times New Roman"/>
                <w:sz w:val="22"/>
              </w:rPr>
            </w:pPr>
            <w:r>
              <w:rPr>
                <w:rFonts w:hint="default" w:ascii="Times New Roman" w:hAnsi="Times New Roman" w:cs="Times New Roman"/>
                <w:sz w:val="22"/>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79" w:hRule="atLeast"/>
        </w:trPr>
        <w:tc>
          <w:tcPr>
            <w:tcW w:w="470"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6"/>
              <w:rPr>
                <w:rFonts w:hint="default" w:ascii="Times New Roman" w:hAnsi="Times New Roman" w:cs="Times New Roman"/>
                <w:b/>
                <w:sz w:val="19"/>
              </w:rPr>
            </w:pPr>
          </w:p>
          <w:p>
            <w:pPr>
              <w:pStyle w:val="4"/>
              <w:ind w:left="38"/>
              <w:jc w:val="center"/>
              <w:rPr>
                <w:rFonts w:hint="default" w:ascii="Times New Roman" w:hAnsi="Times New Roman" w:cs="Times New Roman"/>
                <w:sz w:val="22"/>
              </w:rPr>
            </w:pP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6"/>
              <w:rPr>
                <w:rFonts w:hint="default" w:ascii="Times New Roman" w:hAnsi="Times New Roman" w:cs="Times New Roman"/>
                <w:b/>
                <w:sz w:val="31"/>
              </w:rPr>
            </w:pPr>
          </w:p>
          <w:p>
            <w:pPr>
              <w:pStyle w:val="4"/>
              <w:spacing w:line="230" w:lineRule="auto"/>
              <w:ind w:left="65" w:right="24"/>
              <w:rPr>
                <w:rFonts w:hint="default" w:ascii="Times New Roman" w:hAnsi="Times New Roman" w:eastAsia="仿宋" w:cs="Times New Roman"/>
                <w:sz w:val="22"/>
              </w:rPr>
            </w:pP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6"/>
              <w:rPr>
                <w:rFonts w:hint="default" w:ascii="Times New Roman" w:hAnsi="Times New Roman" w:cs="Times New Roman"/>
                <w:b/>
                <w:sz w:val="31"/>
              </w:rPr>
            </w:pPr>
          </w:p>
          <w:p>
            <w:pPr>
              <w:pStyle w:val="4"/>
              <w:spacing w:line="230" w:lineRule="auto"/>
              <w:ind w:left="285" w:right="26" w:hanging="223"/>
              <w:rPr>
                <w:rFonts w:hint="default" w:ascii="Times New Roman" w:hAnsi="Times New Roman" w:eastAsia="仿宋" w:cs="Times New Roman"/>
                <w:sz w:val="22"/>
              </w:rPr>
            </w:pPr>
            <w:r>
              <w:rPr>
                <w:rFonts w:hint="default" w:ascii="Times New Roman" w:hAnsi="Times New Roman" w:eastAsia="仿宋" w:cs="Times New Roman"/>
                <w:sz w:val="22"/>
              </w:rPr>
              <w:t>学校体育评价</w:t>
            </w:r>
          </w:p>
        </w:tc>
        <w:tc>
          <w:tcPr>
            <w:tcW w:w="2071" w:type="dxa"/>
          </w:tcPr>
          <w:p>
            <w:pPr>
              <w:pStyle w:val="4"/>
              <w:numPr>
                <w:ilvl w:val="0"/>
                <w:numId w:val="53"/>
              </w:numPr>
              <w:tabs>
                <w:tab w:val="left" w:pos="223"/>
              </w:tabs>
              <w:spacing w:before="178" w:after="0" w:line="230" w:lineRule="auto"/>
              <w:ind w:left="41" w:right="21" w:firstLine="0"/>
              <w:jc w:val="both"/>
              <w:rPr>
                <w:rFonts w:hint="default" w:ascii="Times New Roman" w:hAnsi="Times New Roman" w:eastAsia="仿宋" w:cs="Times New Roman"/>
                <w:sz w:val="22"/>
              </w:rPr>
            </w:pPr>
            <w:r>
              <w:rPr>
                <w:rFonts w:hint="default" w:ascii="Times New Roman" w:hAnsi="Times New Roman" w:eastAsia="仿宋" w:cs="Times New Roman"/>
                <w:sz w:val="22"/>
              </w:rPr>
              <w:t>学校体育工作自评结果（</w:t>
            </w:r>
            <w:r>
              <w:rPr>
                <w:rFonts w:hint="default" w:ascii="Times New Roman" w:hAnsi="Times New Roman" w:eastAsia="仿宋" w:cs="Times New Roman"/>
                <w:spacing w:val="-4"/>
                <w:sz w:val="22"/>
              </w:rPr>
              <w:t>体育课、体育</w:t>
            </w:r>
            <w:r>
              <w:rPr>
                <w:rFonts w:hint="default" w:ascii="Times New Roman" w:hAnsi="Times New Roman" w:eastAsia="仿宋" w:cs="Times New Roman"/>
                <w:spacing w:val="-2"/>
                <w:sz w:val="22"/>
              </w:rPr>
              <w:t>训练、体育比赛、体育教师、体育场地、</w:t>
            </w:r>
            <w:r>
              <w:rPr>
                <w:rFonts w:hint="default" w:ascii="Times New Roman" w:hAnsi="Times New Roman" w:eastAsia="仿宋" w:cs="Times New Roman"/>
                <w:sz w:val="22"/>
              </w:rPr>
              <w:t>条件保障等）</w:t>
            </w:r>
          </w:p>
          <w:p>
            <w:pPr>
              <w:pStyle w:val="4"/>
              <w:numPr>
                <w:ilvl w:val="0"/>
                <w:numId w:val="53"/>
              </w:numPr>
              <w:tabs>
                <w:tab w:val="left" w:pos="223"/>
              </w:tabs>
              <w:spacing w:before="0" w:after="0" w:line="230" w:lineRule="auto"/>
              <w:ind w:left="41" w:right="20" w:firstLine="0"/>
              <w:jc w:val="both"/>
              <w:rPr>
                <w:rFonts w:hint="default" w:ascii="Times New Roman" w:hAnsi="Times New Roman" w:eastAsia="仿宋" w:cs="Times New Roman"/>
                <w:sz w:val="22"/>
              </w:rPr>
            </w:pPr>
            <w:r>
              <w:rPr>
                <w:rFonts w:hint="default" w:ascii="Times New Roman" w:hAnsi="Times New Roman" w:eastAsia="仿宋" w:cs="Times New Roman"/>
                <w:sz w:val="22"/>
              </w:rPr>
              <w:t>学校体育发展年度报告（</w:t>
            </w:r>
            <w:r>
              <w:rPr>
                <w:rFonts w:hint="default" w:ascii="Times New Roman" w:hAnsi="Times New Roman" w:eastAsia="仿宋" w:cs="Times New Roman"/>
                <w:spacing w:val="-3"/>
                <w:sz w:val="22"/>
              </w:rPr>
              <w:t>重点反映体育</w:t>
            </w:r>
            <w:r>
              <w:rPr>
                <w:rFonts w:hint="default" w:ascii="Times New Roman" w:hAnsi="Times New Roman" w:eastAsia="仿宋" w:cs="Times New Roman"/>
                <w:spacing w:val="-2"/>
                <w:sz w:val="22"/>
              </w:rPr>
              <w:t>教学改革、体育教师配备、体育经费投入和体育场地设施、学生体质健康测试等方</w:t>
            </w:r>
            <w:r>
              <w:rPr>
                <w:rFonts w:hint="default" w:ascii="Times New Roman" w:hAnsi="Times New Roman" w:eastAsia="仿宋" w:cs="Times New Roman"/>
                <w:sz w:val="22"/>
              </w:rPr>
              <w:t>面的情况）</w:t>
            </w:r>
          </w:p>
        </w:tc>
        <w:tc>
          <w:tcPr>
            <w:tcW w:w="1505"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56"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z w:val="22"/>
              </w:rPr>
              <w:t>《中华人民共和国政府信息公开条例》教育部关于印发</w:t>
            </w:r>
          </w:p>
          <w:p>
            <w:pPr>
              <w:pStyle w:val="4"/>
              <w:spacing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z w:val="22"/>
              </w:rPr>
              <w:t>《学生体质健康监测评价办法》等三个文件的通知</w:t>
            </w:r>
          </w:p>
        </w:tc>
        <w:tc>
          <w:tcPr>
            <w:tcW w:w="869"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45"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31"/>
              </w:rPr>
            </w:pPr>
          </w:p>
          <w:p>
            <w:pPr>
              <w:pStyle w:val="4"/>
              <w:spacing w:before="4"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numPr>
                <w:ilvl w:val="0"/>
                <w:numId w:val="54"/>
              </w:numPr>
              <w:tabs>
                <w:tab w:val="left" w:pos="263"/>
                <w:tab w:val="left" w:pos="1366"/>
              </w:tabs>
              <w:spacing w:before="148"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76"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6"/>
              <w:rPr>
                <w:rFonts w:hint="default" w:ascii="Times New Roman" w:hAnsi="Times New Roman" w:cs="Times New Roman"/>
                <w:b/>
                <w:sz w:val="19"/>
              </w:rPr>
            </w:pPr>
          </w:p>
          <w:p>
            <w:pPr>
              <w:pStyle w:val="4"/>
              <w:ind w:right="182"/>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6"/>
              <w:rPr>
                <w:rFonts w:hint="default" w:ascii="Times New Roman" w:hAnsi="Times New Roman" w:cs="Times New Roman"/>
                <w:b/>
                <w:sz w:val="19"/>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6"/>
              <w:rPr>
                <w:rFonts w:hint="default" w:ascii="Times New Roman" w:hAnsi="Times New Roman" w:cs="Times New Roman"/>
                <w:b/>
                <w:sz w:val="19"/>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9" w:hRule="atLeast"/>
        </w:trPr>
        <w:tc>
          <w:tcPr>
            <w:tcW w:w="470"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1"/>
              <w:rPr>
                <w:rFonts w:hint="default" w:ascii="Times New Roman" w:hAnsi="Times New Roman" w:cs="Times New Roman"/>
                <w:b/>
                <w:sz w:val="23"/>
              </w:rPr>
            </w:pPr>
          </w:p>
          <w:p>
            <w:pPr>
              <w:pStyle w:val="4"/>
              <w:spacing w:before="1"/>
              <w:ind w:left="38"/>
              <w:jc w:val="center"/>
              <w:rPr>
                <w:rFonts w:hint="default" w:ascii="Times New Roman" w:hAnsi="Times New Roman" w:cs="Times New Roman"/>
                <w:sz w:val="22"/>
              </w:rPr>
            </w:pPr>
            <w:r>
              <w:rPr>
                <w:rFonts w:hint="default" w:ascii="Times New Roman" w:hAnsi="Times New Roman" w:cs="Times New Roman"/>
                <w:sz w:val="22"/>
              </w:rPr>
              <w:t>9</w:t>
            </w:r>
          </w:p>
        </w:tc>
        <w:tc>
          <w:tcPr>
            <w:tcW w:w="993" w:type="dxa"/>
            <w:vMerge w:val="restart"/>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1"/>
              <w:rPr>
                <w:rFonts w:hint="default" w:ascii="Times New Roman" w:hAnsi="Times New Roman" w:cs="Times New Roman"/>
                <w:b/>
                <w:sz w:val="23"/>
              </w:rPr>
            </w:pPr>
          </w:p>
          <w:p>
            <w:pPr>
              <w:pStyle w:val="4"/>
              <w:spacing w:before="1"/>
              <w:ind w:left="65"/>
              <w:rPr>
                <w:rFonts w:hint="default" w:ascii="Times New Roman" w:hAnsi="Times New Roman" w:eastAsia="仿宋" w:cs="Times New Roman"/>
                <w:sz w:val="22"/>
              </w:rPr>
            </w:pPr>
            <w:r>
              <w:rPr>
                <w:rFonts w:hint="default" w:ascii="Times New Roman" w:hAnsi="Times New Roman" w:eastAsia="仿宋" w:cs="Times New Roman"/>
                <w:sz w:val="22"/>
              </w:rPr>
              <w:t>教育督导</w:t>
            </w: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9"/>
              <w:rPr>
                <w:rFonts w:hint="default" w:ascii="Times New Roman" w:hAnsi="Times New Roman" w:cs="Times New Roman"/>
                <w:b/>
                <w:sz w:val="29"/>
              </w:rPr>
            </w:pPr>
          </w:p>
          <w:p>
            <w:pPr>
              <w:pStyle w:val="4"/>
              <w:ind w:right="26"/>
              <w:jc w:val="right"/>
              <w:rPr>
                <w:rFonts w:hint="default" w:ascii="Times New Roman" w:hAnsi="Times New Roman" w:eastAsia="仿宋" w:cs="Times New Roman"/>
                <w:sz w:val="22"/>
              </w:rPr>
            </w:pPr>
            <w:r>
              <w:rPr>
                <w:rFonts w:hint="default" w:ascii="Times New Roman" w:hAnsi="Times New Roman" w:eastAsia="仿宋" w:cs="Times New Roman"/>
                <w:sz w:val="22"/>
              </w:rPr>
              <w:t>机构队伍</w:t>
            </w: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19"/>
              </w:rPr>
            </w:pPr>
          </w:p>
          <w:p>
            <w:pPr>
              <w:pStyle w:val="4"/>
              <w:numPr>
                <w:ilvl w:val="0"/>
                <w:numId w:val="55"/>
              </w:numPr>
              <w:tabs>
                <w:tab w:val="left" w:pos="223"/>
              </w:tabs>
              <w:spacing w:before="0" w:after="0" w:line="276"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督导部门组成</w:t>
            </w:r>
          </w:p>
          <w:p>
            <w:pPr>
              <w:pStyle w:val="4"/>
              <w:numPr>
                <w:ilvl w:val="0"/>
                <w:numId w:val="55"/>
              </w:numPr>
              <w:tabs>
                <w:tab w:val="left" w:pos="223"/>
              </w:tabs>
              <w:spacing w:before="0" w:after="0" w:line="276" w:lineRule="exact"/>
              <w:ind w:left="223" w:right="0" w:hanging="182"/>
              <w:jc w:val="left"/>
              <w:rPr>
                <w:rFonts w:hint="default" w:ascii="Times New Roman" w:hAnsi="Times New Roman" w:eastAsia="仿宋" w:cs="Times New Roman"/>
                <w:sz w:val="22"/>
              </w:rPr>
            </w:pPr>
            <w:r>
              <w:rPr>
                <w:rFonts w:hint="default" w:ascii="Times New Roman" w:hAnsi="Times New Roman" w:eastAsia="仿宋" w:cs="Times New Roman"/>
                <w:sz w:val="22"/>
              </w:rPr>
              <w:t>督学名单</w:t>
            </w:r>
          </w:p>
        </w:tc>
        <w:tc>
          <w:tcPr>
            <w:tcW w:w="1505" w:type="dxa"/>
            <w:vMerge w:val="restart"/>
          </w:tcPr>
          <w:p>
            <w:pPr>
              <w:pStyle w:val="4"/>
              <w:spacing w:before="132" w:line="230" w:lineRule="auto"/>
              <w:ind w:left="100" w:right="59"/>
              <w:jc w:val="both"/>
              <w:rPr>
                <w:rFonts w:hint="default" w:ascii="Times New Roman" w:hAnsi="Times New Roman" w:eastAsia="仿宋" w:cs="Times New Roman"/>
                <w:sz w:val="22"/>
              </w:rPr>
            </w:pPr>
            <w:r>
              <w:rPr>
                <w:rFonts w:hint="default" w:ascii="Times New Roman" w:hAnsi="Times New Roman" w:eastAsia="仿宋" w:cs="Times New Roman"/>
                <w:spacing w:val="-4"/>
                <w:sz w:val="22"/>
              </w:rPr>
              <w:t>《中华人民共和国义务教育法》《中华人民共和国职业教育法》《中华人民共和国政府信息公开条例》《中华人民共和国残疾人教育条例</w:t>
            </w:r>
          </w:p>
          <w:p>
            <w:pPr>
              <w:pStyle w:val="4"/>
              <w:spacing w:before="4" w:line="230" w:lineRule="auto"/>
              <w:ind w:left="100" w:right="59"/>
              <w:jc w:val="both"/>
              <w:rPr>
                <w:rFonts w:hint="default" w:ascii="Times New Roman" w:hAnsi="Times New Roman" w:eastAsia="仿宋" w:cs="Times New Roman"/>
                <w:sz w:val="22"/>
              </w:rPr>
            </w:pPr>
            <w:r>
              <w:rPr>
                <w:rFonts w:hint="default" w:ascii="Times New Roman" w:hAnsi="Times New Roman" w:eastAsia="仿宋" w:cs="Times New Roman"/>
                <w:spacing w:val="-4"/>
                <w:sz w:val="22"/>
              </w:rPr>
              <w:t>》《教育督导条例》《县域义务教育均衡发展督导评估暂行办法》《县域义务教育优质均衡发展督导评估办法</w:t>
            </w:r>
          </w:p>
          <w:p>
            <w:pPr>
              <w:pStyle w:val="4"/>
              <w:spacing w:line="275" w:lineRule="exact"/>
              <w:ind w:left="39"/>
              <w:jc w:val="center"/>
              <w:rPr>
                <w:rFonts w:hint="default" w:ascii="Times New Roman" w:hAnsi="Times New Roman" w:eastAsia="仿宋" w:cs="Times New Roman"/>
                <w:sz w:val="22"/>
              </w:rPr>
            </w:pPr>
            <w:r>
              <w:rPr>
                <w:rFonts w:hint="default" w:ascii="Times New Roman" w:hAnsi="Times New Roman" w:eastAsia="仿宋" w:cs="Times New Roman"/>
                <w:sz w:val="22"/>
              </w:rPr>
              <w:t>》</w:t>
            </w:r>
          </w:p>
        </w:tc>
        <w:tc>
          <w:tcPr>
            <w:tcW w:w="869" w:type="dxa"/>
          </w:tcPr>
          <w:p>
            <w:pPr>
              <w:pStyle w:val="4"/>
              <w:spacing w:before="7"/>
              <w:rPr>
                <w:rFonts w:hint="default" w:ascii="Times New Roman" w:hAnsi="Times New Roman" w:cs="Times New Roman"/>
                <w:b/>
                <w:sz w:val="21"/>
              </w:rPr>
            </w:pPr>
          </w:p>
          <w:p>
            <w:pPr>
              <w:pStyle w:val="4"/>
              <w:spacing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0"/>
              </w:rPr>
            </w:pPr>
          </w:p>
          <w:p>
            <w:pPr>
              <w:pStyle w:val="4"/>
              <w:spacing w:before="3"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numPr>
                <w:ilvl w:val="0"/>
                <w:numId w:val="56"/>
              </w:numPr>
              <w:tabs>
                <w:tab w:val="left" w:pos="263"/>
                <w:tab w:val="left" w:pos="1366"/>
              </w:tabs>
              <w:spacing w:before="0" w:after="0" w:line="273"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3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9"/>
              <w:rPr>
                <w:rFonts w:hint="default" w:ascii="Times New Roman" w:hAnsi="Times New Roman" w:cs="Times New Roman"/>
                <w:b/>
                <w:sz w:val="29"/>
              </w:rPr>
            </w:pPr>
          </w:p>
          <w:p>
            <w:pPr>
              <w:pStyle w:val="4"/>
              <w:ind w:right="182"/>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9"/>
              <w:rPr>
                <w:rFonts w:hint="default" w:ascii="Times New Roman" w:hAnsi="Times New Roman" w:cs="Times New Roman"/>
                <w:b/>
                <w:sz w:val="29"/>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9"/>
              <w:rPr>
                <w:rFonts w:hint="default" w:ascii="Times New Roman" w:hAnsi="Times New Roman" w:cs="Times New Roman"/>
                <w:b/>
                <w:sz w:val="29"/>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5"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vMerge w:val="continue"/>
            <w:tcBorders>
              <w:top w:val="nil"/>
            </w:tcBorders>
          </w:tcPr>
          <w:p>
            <w:pPr>
              <w:rPr>
                <w:rFonts w:hint="default" w:ascii="Times New Roman" w:hAnsi="Times New Roman" w:cs="Times New Roman"/>
                <w:sz w:val="2"/>
                <w:szCs w:val="2"/>
              </w:rPr>
            </w:pP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3"/>
              <w:rPr>
                <w:rFonts w:hint="default" w:ascii="Times New Roman" w:hAnsi="Times New Roman" w:cs="Times New Roman"/>
                <w:b/>
                <w:sz w:val="17"/>
              </w:rPr>
            </w:pPr>
          </w:p>
          <w:p>
            <w:pPr>
              <w:pStyle w:val="4"/>
              <w:spacing w:line="230" w:lineRule="auto"/>
              <w:ind w:left="285" w:right="26" w:hanging="223"/>
              <w:rPr>
                <w:rFonts w:hint="default" w:ascii="Times New Roman" w:hAnsi="Times New Roman" w:eastAsia="仿宋" w:cs="Times New Roman"/>
                <w:sz w:val="22"/>
              </w:rPr>
            </w:pPr>
            <w:r>
              <w:rPr>
                <w:rFonts w:hint="default" w:ascii="Times New Roman" w:hAnsi="Times New Roman" w:eastAsia="仿宋" w:cs="Times New Roman"/>
                <w:sz w:val="22"/>
              </w:rPr>
              <w:t>学校督导评估</w:t>
            </w:r>
          </w:p>
        </w:tc>
        <w:tc>
          <w:tcPr>
            <w:tcW w:w="2071" w:type="dxa"/>
          </w:tcPr>
          <w:p>
            <w:pPr>
              <w:pStyle w:val="4"/>
              <w:spacing w:before="3"/>
              <w:rPr>
                <w:rFonts w:hint="default" w:ascii="Times New Roman" w:hAnsi="Times New Roman" w:cs="Times New Roman"/>
                <w:b/>
                <w:sz w:val="31"/>
              </w:rPr>
            </w:pPr>
          </w:p>
          <w:p>
            <w:pPr>
              <w:pStyle w:val="4"/>
              <w:numPr>
                <w:ilvl w:val="0"/>
                <w:numId w:val="57"/>
              </w:numPr>
              <w:tabs>
                <w:tab w:val="left" w:pos="263"/>
              </w:tabs>
              <w:spacing w:before="0" w:after="0" w:line="230" w:lineRule="auto"/>
              <w:ind w:left="41" w:right="20"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年度督导工作计划</w:t>
            </w:r>
            <w:r>
              <w:rPr>
                <w:rFonts w:hint="default" w:ascii="Times New Roman" w:hAnsi="Times New Roman" w:eastAsia="仿宋" w:cs="Times New Roman"/>
                <w:sz w:val="22"/>
              </w:rPr>
              <w:t>内容</w:t>
            </w:r>
          </w:p>
          <w:p>
            <w:pPr>
              <w:pStyle w:val="4"/>
              <w:numPr>
                <w:ilvl w:val="0"/>
                <w:numId w:val="57"/>
              </w:numPr>
              <w:tabs>
                <w:tab w:val="left" w:pos="263"/>
              </w:tabs>
              <w:spacing w:before="2" w:after="0" w:line="230" w:lineRule="auto"/>
              <w:ind w:left="41" w:right="20"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责任区划分和责任</w:t>
            </w:r>
            <w:r>
              <w:rPr>
                <w:rFonts w:hint="default" w:ascii="Times New Roman" w:hAnsi="Times New Roman" w:eastAsia="仿宋" w:cs="Times New Roman"/>
                <w:sz w:val="22"/>
              </w:rPr>
              <w:t>督学名单</w:t>
            </w:r>
          </w:p>
          <w:p>
            <w:pPr>
              <w:pStyle w:val="4"/>
              <w:numPr>
                <w:ilvl w:val="0"/>
                <w:numId w:val="57"/>
              </w:numPr>
              <w:tabs>
                <w:tab w:val="left" w:pos="263"/>
              </w:tabs>
              <w:spacing w:before="3" w:after="0" w:line="228" w:lineRule="auto"/>
              <w:ind w:left="41" w:right="20" w:firstLine="0"/>
              <w:jc w:val="left"/>
              <w:rPr>
                <w:rFonts w:hint="default" w:ascii="Times New Roman" w:hAnsi="Times New Roman" w:eastAsia="仿宋" w:cs="Times New Roman"/>
                <w:sz w:val="22"/>
              </w:rPr>
            </w:pPr>
            <w:r>
              <w:rPr>
                <w:rFonts w:hint="default" w:ascii="Times New Roman" w:hAnsi="Times New Roman" w:eastAsia="仿宋" w:cs="Times New Roman"/>
                <w:spacing w:val="-3"/>
                <w:sz w:val="22"/>
              </w:rPr>
              <w:t>责任督学日常督导</w:t>
            </w:r>
            <w:r>
              <w:rPr>
                <w:rFonts w:hint="default" w:ascii="Times New Roman" w:hAnsi="Times New Roman" w:eastAsia="仿宋" w:cs="Times New Roman"/>
                <w:sz w:val="22"/>
              </w:rPr>
              <w:t>事项</w:t>
            </w:r>
          </w:p>
          <w:p>
            <w:pPr>
              <w:pStyle w:val="4"/>
              <w:numPr>
                <w:ilvl w:val="0"/>
                <w:numId w:val="57"/>
              </w:numPr>
              <w:tabs>
                <w:tab w:val="left" w:pos="263"/>
              </w:tabs>
              <w:spacing w:before="2" w:after="0" w:line="230" w:lineRule="auto"/>
              <w:ind w:left="41" w:right="20" w:firstLine="0"/>
              <w:jc w:val="both"/>
              <w:rPr>
                <w:rFonts w:hint="default" w:ascii="Times New Roman" w:hAnsi="Times New Roman" w:eastAsia="仿宋" w:cs="Times New Roman"/>
                <w:sz w:val="22"/>
              </w:rPr>
            </w:pPr>
            <w:r>
              <w:rPr>
                <w:rFonts w:hint="default" w:ascii="Times New Roman" w:hAnsi="Times New Roman" w:eastAsia="仿宋" w:cs="Times New Roman"/>
                <w:spacing w:val="-3"/>
                <w:sz w:val="22"/>
              </w:rPr>
              <w:t>学校督导评估的办</w:t>
            </w:r>
            <w:r>
              <w:rPr>
                <w:rFonts w:hint="default" w:ascii="Times New Roman" w:hAnsi="Times New Roman" w:eastAsia="仿宋" w:cs="Times New Roman"/>
                <w:spacing w:val="-2"/>
                <w:sz w:val="22"/>
              </w:rPr>
              <w:t>法、指标体系、督导</w:t>
            </w:r>
            <w:r>
              <w:rPr>
                <w:rFonts w:hint="default" w:ascii="Times New Roman" w:hAnsi="Times New Roman" w:eastAsia="仿宋" w:cs="Times New Roman"/>
                <w:sz w:val="22"/>
              </w:rPr>
              <w:t>评估报告</w:t>
            </w:r>
          </w:p>
        </w:tc>
        <w:tc>
          <w:tcPr>
            <w:tcW w:w="1505" w:type="dxa"/>
            <w:vMerge w:val="continue"/>
            <w:tcBorders>
              <w:top w:val="nil"/>
            </w:tcBorders>
          </w:tcPr>
          <w:p>
            <w:pPr>
              <w:rPr>
                <w:rFonts w:hint="default" w:ascii="Times New Roman" w:hAnsi="Times New Roman" w:cs="Times New Roman"/>
                <w:sz w:val="2"/>
                <w:szCs w:val="2"/>
              </w:rPr>
            </w:pPr>
          </w:p>
        </w:tc>
        <w:tc>
          <w:tcPr>
            <w:tcW w:w="869"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2"/>
              <w:rPr>
                <w:rFonts w:hint="default" w:ascii="Times New Roman" w:hAnsi="Times New Roman" w:cs="Times New Roman"/>
                <w:b/>
                <w:sz w:val="18"/>
              </w:rPr>
            </w:pPr>
          </w:p>
          <w:p>
            <w:pPr>
              <w:pStyle w:val="4"/>
              <w:spacing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5"/>
              <w:rPr>
                <w:rFonts w:hint="default" w:ascii="Times New Roman" w:hAnsi="Times New Roman" w:cs="Times New Roman"/>
                <w:b/>
                <w:sz w:val="17"/>
              </w:rPr>
            </w:pPr>
          </w:p>
          <w:p>
            <w:pPr>
              <w:pStyle w:val="4"/>
              <w:spacing w:before="4"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rPr>
                <w:rFonts w:hint="default" w:ascii="Times New Roman" w:hAnsi="Times New Roman" w:cs="Times New Roman"/>
                <w:b/>
                <w:sz w:val="22"/>
              </w:rPr>
            </w:pPr>
          </w:p>
          <w:p>
            <w:pPr>
              <w:pStyle w:val="4"/>
              <w:spacing w:before="3"/>
              <w:rPr>
                <w:rFonts w:hint="default" w:ascii="Times New Roman" w:hAnsi="Times New Roman" w:cs="Times New Roman"/>
                <w:b/>
                <w:sz w:val="19"/>
              </w:rPr>
            </w:pPr>
          </w:p>
          <w:p>
            <w:pPr>
              <w:pStyle w:val="4"/>
              <w:numPr>
                <w:ilvl w:val="0"/>
                <w:numId w:val="58"/>
              </w:numPr>
              <w:tabs>
                <w:tab w:val="left" w:pos="263"/>
                <w:tab w:val="left" w:pos="1366"/>
              </w:tabs>
              <w:spacing w:before="0" w:after="0" w:line="275"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0"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76"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3"/>
              <w:rPr>
                <w:rFonts w:hint="default" w:ascii="Times New Roman" w:hAnsi="Times New Roman" w:cs="Times New Roman"/>
                <w:b/>
                <w:sz w:val="27"/>
              </w:rPr>
            </w:pPr>
          </w:p>
          <w:p>
            <w:pPr>
              <w:pStyle w:val="4"/>
              <w:ind w:right="182"/>
              <w:jc w:val="right"/>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3"/>
              <w:rPr>
                <w:rFonts w:hint="default" w:ascii="Times New Roman" w:hAnsi="Times New Roman" w:cs="Times New Roman"/>
                <w:b/>
                <w:sz w:val="27"/>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3"/>
              <w:rPr>
                <w:rFonts w:hint="default" w:ascii="Times New Roman" w:hAnsi="Times New Roman" w:cs="Times New Roman"/>
                <w:b/>
                <w:sz w:val="27"/>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bl>
    <w:p>
      <w:pPr>
        <w:spacing w:after="0"/>
        <w:rPr>
          <w:rFonts w:hint="default" w:ascii="Times New Roman" w:hAnsi="Times New Roman" w:cs="Times New Roman"/>
          <w:sz w:val="20"/>
        </w:rPr>
        <w:sectPr>
          <w:pgSz w:w="16840" w:h="11910" w:orient="landscape"/>
          <w:pgMar w:top="1037" w:right="559" w:bottom="640" w:left="480" w:header="0" w:footer="440" w:gutter="0"/>
        </w:sectPr>
      </w:pPr>
    </w:p>
    <w:tbl>
      <w:tblPr>
        <w:tblStyle w:val="2"/>
        <w:tblW w:w="0" w:type="auto"/>
        <w:tblInd w:w="6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4"/>
              <w:rPr>
                <w:rFonts w:hint="default" w:ascii="Times New Roman" w:hAnsi="Times New Roman" w:cs="Times New Roman"/>
                <w:b/>
                <w:sz w:val="27"/>
              </w:rPr>
            </w:pPr>
          </w:p>
          <w:p>
            <w:pPr>
              <w:pStyle w:val="4"/>
              <w:ind w:left="23" w:right="-29"/>
              <w:rPr>
                <w:rFonts w:hint="default" w:ascii="Times New Roman" w:hAnsi="Times New Roman" w:cs="Times New Roman"/>
                <w:sz w:val="22"/>
              </w:rPr>
            </w:pPr>
            <w:r>
              <w:rPr>
                <w:rFonts w:hint="default" w:ascii="Times New Roman" w:hAnsi="Times New Roman" w:cs="Times New Roman"/>
                <w:sz w:val="22"/>
              </w:rPr>
              <w:t>序号</w:t>
            </w:r>
          </w:p>
        </w:tc>
        <w:tc>
          <w:tcPr>
            <w:tcW w:w="1986" w:type="dxa"/>
            <w:gridSpan w:val="2"/>
          </w:tcPr>
          <w:p>
            <w:pPr>
              <w:pStyle w:val="4"/>
              <w:spacing w:before="39" w:line="281" w:lineRule="exact"/>
              <w:ind w:left="561"/>
              <w:rPr>
                <w:rFonts w:hint="default" w:ascii="Times New Roman" w:hAnsi="Times New Roman" w:cs="Times New Roman"/>
                <w:sz w:val="22"/>
              </w:rPr>
            </w:pPr>
            <w:r>
              <w:rPr>
                <w:rFonts w:hint="default" w:ascii="Times New Roman" w:hAnsi="Times New Roman" w:cs="Times New Roman"/>
                <w:sz w:val="22"/>
              </w:rPr>
              <w:t>公开事项</w:t>
            </w:r>
          </w:p>
        </w:tc>
        <w:tc>
          <w:tcPr>
            <w:tcW w:w="2071" w:type="dxa"/>
            <w:vMerge w:val="restart"/>
          </w:tcPr>
          <w:p>
            <w:pPr>
              <w:pStyle w:val="4"/>
              <w:spacing w:before="7"/>
              <w:rPr>
                <w:rFonts w:hint="default" w:ascii="Times New Roman" w:hAnsi="Times New Roman" w:cs="Times New Roman"/>
                <w:b/>
                <w:sz w:val="16"/>
              </w:rPr>
            </w:pP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公开内容</w:t>
            </w: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（要素）</w:t>
            </w:r>
          </w:p>
        </w:tc>
        <w:tc>
          <w:tcPr>
            <w:tcW w:w="1505" w:type="dxa"/>
            <w:vMerge w:val="restart"/>
          </w:tcPr>
          <w:p>
            <w:pPr>
              <w:pStyle w:val="4"/>
              <w:rPr>
                <w:rFonts w:hint="default" w:ascii="Times New Roman" w:hAnsi="Times New Roman" w:cs="Times New Roman"/>
                <w:b/>
                <w:sz w:val="27"/>
              </w:rPr>
            </w:pPr>
          </w:p>
          <w:p>
            <w:pPr>
              <w:pStyle w:val="4"/>
              <w:ind w:left="321"/>
              <w:rPr>
                <w:rFonts w:hint="default" w:ascii="Times New Roman" w:hAnsi="Times New Roman" w:cs="Times New Roman"/>
                <w:sz w:val="22"/>
              </w:rPr>
            </w:pPr>
            <w:r>
              <w:rPr>
                <w:rFonts w:hint="default" w:ascii="Times New Roman" w:hAnsi="Times New Roman" w:cs="Times New Roman"/>
                <w:sz w:val="22"/>
              </w:rPr>
              <w:t>公开依据</w:t>
            </w:r>
          </w:p>
        </w:tc>
        <w:tc>
          <w:tcPr>
            <w:tcW w:w="869" w:type="dxa"/>
            <w:vMerge w:val="restart"/>
          </w:tcPr>
          <w:p>
            <w:pPr>
              <w:pStyle w:val="4"/>
              <w:spacing w:before="3"/>
              <w:rPr>
                <w:rFonts w:hint="default" w:ascii="Times New Roman" w:hAnsi="Times New Roman" w:cs="Times New Roman"/>
                <w:b/>
                <w:sz w:val="17"/>
              </w:rPr>
            </w:pPr>
          </w:p>
          <w:p>
            <w:pPr>
              <w:pStyle w:val="4"/>
              <w:spacing w:line="230" w:lineRule="auto"/>
              <w:ind w:left="222" w:right="185"/>
              <w:rPr>
                <w:rFonts w:hint="default" w:ascii="Times New Roman" w:hAnsi="Times New Roman" w:cs="Times New Roman"/>
                <w:sz w:val="22"/>
              </w:rPr>
            </w:pPr>
            <w:r>
              <w:rPr>
                <w:rFonts w:hint="default" w:ascii="Times New Roman" w:hAnsi="Times New Roman" w:cs="Times New Roman"/>
                <w:sz w:val="22"/>
              </w:rPr>
              <w:t>公开时限</w:t>
            </w:r>
          </w:p>
        </w:tc>
        <w:tc>
          <w:tcPr>
            <w:tcW w:w="787" w:type="dxa"/>
            <w:vMerge w:val="restart"/>
          </w:tcPr>
          <w:p>
            <w:pPr>
              <w:pStyle w:val="4"/>
              <w:spacing w:before="3"/>
              <w:rPr>
                <w:rFonts w:hint="default" w:ascii="Times New Roman" w:hAnsi="Times New Roman" w:cs="Times New Roman"/>
                <w:b/>
                <w:sz w:val="17"/>
              </w:rPr>
            </w:pPr>
          </w:p>
          <w:p>
            <w:pPr>
              <w:pStyle w:val="4"/>
              <w:spacing w:line="230" w:lineRule="auto"/>
              <w:ind w:left="181" w:right="144"/>
              <w:rPr>
                <w:rFonts w:hint="default" w:ascii="Times New Roman" w:hAnsi="Times New Roman" w:cs="Times New Roman"/>
                <w:sz w:val="22"/>
              </w:rPr>
            </w:pPr>
            <w:r>
              <w:rPr>
                <w:rFonts w:hint="default" w:ascii="Times New Roman" w:hAnsi="Times New Roman" w:cs="Times New Roman"/>
                <w:sz w:val="22"/>
              </w:rPr>
              <w:t>公开主体</w:t>
            </w:r>
          </w:p>
        </w:tc>
        <w:tc>
          <w:tcPr>
            <w:tcW w:w="3091" w:type="dxa"/>
            <w:vMerge w:val="restart"/>
          </w:tcPr>
          <w:p>
            <w:pPr>
              <w:pStyle w:val="4"/>
              <w:rPr>
                <w:rFonts w:hint="default" w:ascii="Times New Roman" w:hAnsi="Times New Roman" w:cs="Times New Roman"/>
                <w:b/>
                <w:sz w:val="27"/>
              </w:rPr>
            </w:pPr>
          </w:p>
          <w:p>
            <w:pPr>
              <w:pStyle w:val="4"/>
              <w:ind w:left="781"/>
              <w:rPr>
                <w:rFonts w:hint="default" w:ascii="Times New Roman" w:hAnsi="Times New Roman" w:cs="Times New Roman"/>
                <w:sz w:val="22"/>
              </w:rPr>
            </w:pPr>
            <w:r>
              <w:rPr>
                <w:rFonts w:hint="default" w:ascii="Times New Roman" w:hAnsi="Times New Roman" w:cs="Times New Roman"/>
                <w:sz w:val="22"/>
              </w:rPr>
              <w:t>公开渠道和载体</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公开对象</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公开方式</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tcPr>
          <w:p>
            <w:pPr>
              <w:pStyle w:val="4"/>
              <w:spacing w:before="166"/>
              <w:ind w:left="46" w:right="6"/>
              <w:jc w:val="center"/>
              <w:rPr>
                <w:rFonts w:hint="default" w:ascii="Times New Roman" w:hAnsi="Times New Roman" w:cs="Times New Roman"/>
                <w:sz w:val="22"/>
              </w:rPr>
            </w:pPr>
            <w:r>
              <w:rPr>
                <w:rFonts w:hint="default" w:ascii="Times New Roman" w:hAnsi="Times New Roman" w:cs="Times New Roman"/>
                <w:sz w:val="22"/>
              </w:rPr>
              <w:t>一级事项</w:t>
            </w:r>
          </w:p>
        </w:tc>
        <w:tc>
          <w:tcPr>
            <w:tcW w:w="993" w:type="dxa"/>
          </w:tcPr>
          <w:p>
            <w:pPr>
              <w:pStyle w:val="4"/>
              <w:spacing w:before="166"/>
              <w:ind w:left="65"/>
              <w:rPr>
                <w:rFonts w:hint="default" w:ascii="Times New Roman" w:hAnsi="Times New Roman" w:cs="Times New Roman"/>
                <w:sz w:val="22"/>
              </w:rPr>
            </w:pPr>
            <w:r>
              <w:rPr>
                <w:rFonts w:hint="default" w:ascii="Times New Roman" w:hAnsi="Times New Roman" w:cs="Times New Roman"/>
                <w:sz w:val="22"/>
              </w:rPr>
              <w:t>二级事项</w:t>
            </w:r>
          </w:p>
        </w:tc>
        <w:tc>
          <w:tcPr>
            <w:tcW w:w="2071" w:type="dxa"/>
            <w:vMerge w:val="continue"/>
            <w:tcBorders>
              <w:top w:val="nil"/>
            </w:tcBorders>
          </w:tcPr>
          <w:p>
            <w:pPr>
              <w:rPr>
                <w:rFonts w:hint="default" w:ascii="Times New Roman" w:hAnsi="Times New Roman" w:cs="Times New Roman"/>
                <w:sz w:val="2"/>
                <w:szCs w:val="2"/>
              </w:rPr>
            </w:pPr>
          </w:p>
        </w:tc>
        <w:tc>
          <w:tcPr>
            <w:tcW w:w="1505" w:type="dxa"/>
            <w:vMerge w:val="continue"/>
            <w:tcBorders>
              <w:top w:val="nil"/>
            </w:tcBorders>
          </w:tcPr>
          <w:p>
            <w:pPr>
              <w:rPr>
                <w:rFonts w:hint="default" w:ascii="Times New Roman" w:hAnsi="Times New Roman" w:cs="Times New Roman"/>
                <w:sz w:val="2"/>
                <w:szCs w:val="2"/>
              </w:rPr>
            </w:pPr>
          </w:p>
        </w:tc>
        <w:tc>
          <w:tcPr>
            <w:tcW w:w="869" w:type="dxa"/>
            <w:vMerge w:val="continue"/>
            <w:tcBorders>
              <w:top w:val="nil"/>
            </w:tcBorders>
          </w:tcPr>
          <w:p>
            <w:pPr>
              <w:rPr>
                <w:rFonts w:hint="default" w:ascii="Times New Roman" w:hAnsi="Times New Roman" w:cs="Times New Roman"/>
                <w:sz w:val="2"/>
                <w:szCs w:val="2"/>
              </w:rPr>
            </w:pPr>
          </w:p>
        </w:tc>
        <w:tc>
          <w:tcPr>
            <w:tcW w:w="787" w:type="dxa"/>
            <w:vMerge w:val="continue"/>
            <w:tcBorders>
              <w:top w:val="nil"/>
            </w:tcBorders>
          </w:tcPr>
          <w:p>
            <w:pPr>
              <w:rPr>
                <w:rFonts w:hint="default" w:ascii="Times New Roman" w:hAnsi="Times New Roman" w:cs="Times New Roman"/>
                <w:sz w:val="2"/>
                <w:szCs w:val="2"/>
              </w:rPr>
            </w:pPr>
          </w:p>
        </w:tc>
        <w:tc>
          <w:tcPr>
            <w:tcW w:w="3091" w:type="dxa"/>
            <w:vMerge w:val="continue"/>
            <w:tcBorders>
              <w:top w:val="nil"/>
            </w:tcBorders>
          </w:tcPr>
          <w:p>
            <w:pPr>
              <w:rPr>
                <w:rFonts w:hint="default" w:ascii="Times New Roman" w:hAnsi="Times New Roman" w:cs="Times New Roman"/>
                <w:sz w:val="2"/>
                <w:szCs w:val="2"/>
              </w:rPr>
            </w:pPr>
          </w:p>
        </w:tc>
        <w:tc>
          <w:tcPr>
            <w:tcW w:w="648" w:type="dxa"/>
          </w:tcPr>
          <w:p>
            <w:pPr>
              <w:pStyle w:val="4"/>
              <w:spacing w:before="34" w:line="272" w:lineRule="exact"/>
              <w:ind w:left="222" w:right="72" w:hanging="108"/>
              <w:rPr>
                <w:rFonts w:hint="default" w:ascii="Times New Roman" w:hAnsi="Times New Roman" w:cs="Times New Roman"/>
                <w:sz w:val="22"/>
              </w:rPr>
            </w:pPr>
            <w:r>
              <w:rPr>
                <w:rFonts w:hint="default" w:ascii="Times New Roman" w:hAnsi="Times New Roman" w:cs="Times New Roman"/>
                <w:sz w:val="22"/>
              </w:rPr>
              <w:t>全社会</w:t>
            </w:r>
          </w:p>
        </w:tc>
        <w:tc>
          <w:tcPr>
            <w:tcW w:w="648" w:type="dxa"/>
          </w:tcPr>
          <w:p>
            <w:pPr>
              <w:pStyle w:val="4"/>
              <w:spacing w:before="34" w:line="272" w:lineRule="exact"/>
              <w:ind w:left="114" w:right="72"/>
              <w:rPr>
                <w:rFonts w:hint="default" w:ascii="Times New Roman" w:hAnsi="Times New Roman" w:cs="Times New Roman"/>
                <w:sz w:val="22"/>
              </w:rPr>
            </w:pPr>
            <w:r>
              <w:rPr>
                <w:rFonts w:hint="default" w:ascii="Times New Roman" w:hAnsi="Times New Roman" w:cs="Times New Roman"/>
                <w:sz w:val="22"/>
              </w:rPr>
              <w:t>特定群体</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主动</w:t>
            </w:r>
          </w:p>
        </w:tc>
        <w:tc>
          <w:tcPr>
            <w:tcW w:w="648" w:type="dxa"/>
          </w:tcPr>
          <w:p>
            <w:pPr>
              <w:pStyle w:val="4"/>
              <w:spacing w:before="166"/>
              <w:ind w:left="4" w:right="-44"/>
              <w:rPr>
                <w:rFonts w:hint="default" w:ascii="Times New Roman" w:hAnsi="Times New Roman" w:cs="Times New Roman"/>
                <w:sz w:val="22"/>
              </w:rPr>
            </w:pPr>
            <w:r>
              <w:rPr>
                <w:rFonts w:hint="default" w:ascii="Times New Roman" w:hAnsi="Times New Roman" w:cs="Times New Roman"/>
                <w:spacing w:val="-5"/>
                <w:sz w:val="22"/>
              </w:rPr>
              <w:t>依申请</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县级</w:t>
            </w:r>
          </w:p>
        </w:tc>
        <w:tc>
          <w:tcPr>
            <w:tcW w:w="648" w:type="dxa"/>
          </w:tcPr>
          <w:p>
            <w:pPr>
              <w:pStyle w:val="4"/>
              <w:spacing w:before="166"/>
              <w:ind w:left="114"/>
              <w:rPr>
                <w:rFonts w:hint="default" w:ascii="Times New Roman" w:hAnsi="Times New Roman" w:cs="Times New Roman"/>
                <w:sz w:val="22"/>
              </w:rPr>
            </w:pPr>
            <w:r>
              <w:rPr>
                <w:rFonts w:hint="default" w:ascii="Times New Roman" w:hAnsi="Times New Roman" w:cs="Times New Roman"/>
                <w:sz w:val="22"/>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3" w:hRule="atLeast"/>
        </w:trPr>
        <w:tc>
          <w:tcPr>
            <w:tcW w:w="470"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7"/>
              </w:rPr>
            </w:pPr>
          </w:p>
          <w:p>
            <w:pPr>
              <w:pStyle w:val="4"/>
              <w:ind w:left="38"/>
              <w:jc w:val="center"/>
              <w:rPr>
                <w:rFonts w:hint="default" w:ascii="Times New Roman" w:hAnsi="Times New Roman" w:cs="Times New Roman"/>
                <w:sz w:val="22"/>
              </w:rPr>
            </w:pP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7"/>
              </w:rPr>
            </w:pPr>
          </w:p>
          <w:p>
            <w:pPr>
              <w:pStyle w:val="4"/>
              <w:ind w:left="19" w:right="26"/>
              <w:jc w:val="center"/>
              <w:rPr>
                <w:rFonts w:hint="default" w:ascii="Times New Roman" w:hAnsi="Times New Roman" w:eastAsia="仿宋" w:cs="Times New Roman"/>
                <w:sz w:val="22"/>
              </w:rPr>
            </w:pP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2"/>
              <w:rPr>
                <w:rFonts w:hint="default" w:ascii="Times New Roman" w:hAnsi="Times New Roman" w:cs="Times New Roman"/>
                <w:b/>
                <w:sz w:val="29"/>
              </w:rPr>
            </w:pPr>
          </w:p>
          <w:p>
            <w:pPr>
              <w:pStyle w:val="4"/>
              <w:spacing w:line="230" w:lineRule="auto"/>
              <w:ind w:left="63" w:right="26"/>
              <w:jc w:val="both"/>
              <w:rPr>
                <w:rFonts w:hint="default" w:ascii="Times New Roman" w:hAnsi="Times New Roman" w:eastAsia="仿宋" w:cs="Times New Roman"/>
                <w:sz w:val="22"/>
              </w:rPr>
            </w:pPr>
            <w:r>
              <w:rPr>
                <w:rFonts w:hint="default" w:ascii="Times New Roman" w:hAnsi="Times New Roman" w:eastAsia="仿宋" w:cs="Times New Roman"/>
                <w:sz w:val="22"/>
              </w:rPr>
              <w:t>义务教育均衡发展督导评估</w:t>
            </w: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3"/>
              </w:rPr>
            </w:pPr>
          </w:p>
          <w:p>
            <w:pPr>
              <w:pStyle w:val="4"/>
              <w:numPr>
                <w:ilvl w:val="0"/>
                <w:numId w:val="59"/>
              </w:numPr>
              <w:tabs>
                <w:tab w:val="left" w:pos="223"/>
              </w:tabs>
              <w:spacing w:before="1" w:after="0" w:line="230" w:lineRule="auto"/>
              <w:ind w:left="41" w:right="21" w:firstLine="0"/>
              <w:jc w:val="both"/>
              <w:rPr>
                <w:rFonts w:hint="default" w:ascii="Times New Roman" w:hAnsi="Times New Roman" w:eastAsia="仿宋" w:cs="Times New Roman"/>
                <w:sz w:val="22"/>
              </w:rPr>
            </w:pPr>
            <w:r>
              <w:rPr>
                <w:rFonts w:hint="default" w:ascii="Times New Roman" w:hAnsi="Times New Roman" w:eastAsia="仿宋" w:cs="Times New Roman"/>
                <w:sz w:val="22"/>
              </w:rPr>
              <w:t>义务教育均衡发展</w:t>
            </w:r>
            <w:r>
              <w:rPr>
                <w:rFonts w:hint="default" w:ascii="Times New Roman" w:hAnsi="Times New Roman" w:eastAsia="仿宋" w:cs="Times New Roman"/>
                <w:spacing w:val="-2"/>
                <w:sz w:val="22"/>
              </w:rPr>
              <w:t>有关政策文件、职责权限、管理流程、监督方式、年度工作计</w:t>
            </w:r>
            <w:r>
              <w:rPr>
                <w:rFonts w:hint="default" w:ascii="Times New Roman" w:hAnsi="Times New Roman" w:eastAsia="仿宋" w:cs="Times New Roman"/>
                <w:sz w:val="22"/>
              </w:rPr>
              <w:t>划等</w:t>
            </w:r>
          </w:p>
          <w:p>
            <w:pPr>
              <w:pStyle w:val="4"/>
              <w:numPr>
                <w:ilvl w:val="0"/>
                <w:numId w:val="59"/>
              </w:numPr>
              <w:tabs>
                <w:tab w:val="left" w:pos="223"/>
              </w:tabs>
              <w:spacing w:before="1" w:after="0" w:line="230" w:lineRule="auto"/>
              <w:ind w:left="41" w:right="20" w:firstLine="0"/>
              <w:jc w:val="left"/>
              <w:rPr>
                <w:rFonts w:hint="default" w:ascii="Times New Roman" w:hAnsi="Times New Roman" w:eastAsia="仿宋" w:cs="Times New Roman"/>
                <w:sz w:val="22"/>
              </w:rPr>
            </w:pPr>
            <w:r>
              <w:rPr>
                <w:rFonts w:hint="default" w:ascii="Times New Roman" w:hAnsi="Times New Roman" w:eastAsia="仿宋" w:cs="Times New Roman"/>
                <w:sz w:val="22"/>
              </w:rPr>
              <w:t>义务教育均衡发展</w:t>
            </w:r>
            <w:r>
              <w:rPr>
                <w:rFonts w:hint="default" w:ascii="Times New Roman" w:hAnsi="Times New Roman" w:eastAsia="仿宋" w:cs="Times New Roman"/>
                <w:spacing w:val="-2"/>
                <w:sz w:val="22"/>
              </w:rPr>
              <w:t>状况自评方案及结果</w:t>
            </w:r>
          </w:p>
          <w:p>
            <w:pPr>
              <w:pStyle w:val="4"/>
              <w:numPr>
                <w:ilvl w:val="0"/>
                <w:numId w:val="59"/>
              </w:numPr>
              <w:tabs>
                <w:tab w:val="left" w:pos="223"/>
              </w:tabs>
              <w:spacing w:before="0" w:after="0" w:line="230" w:lineRule="auto"/>
              <w:ind w:left="41" w:right="20" w:firstLine="0"/>
              <w:jc w:val="both"/>
              <w:rPr>
                <w:rFonts w:hint="default" w:ascii="Times New Roman" w:hAnsi="Times New Roman" w:eastAsia="仿宋" w:cs="Times New Roman"/>
                <w:sz w:val="22"/>
              </w:rPr>
            </w:pPr>
            <w:r>
              <w:rPr>
                <w:rFonts w:hint="default" w:ascii="Times New Roman" w:hAnsi="Times New Roman" w:eastAsia="仿宋" w:cs="Times New Roman"/>
                <w:sz w:val="22"/>
              </w:rPr>
              <w:t>省级教育督导机构</w:t>
            </w:r>
            <w:r>
              <w:rPr>
                <w:rFonts w:hint="default" w:ascii="Times New Roman" w:hAnsi="Times New Roman" w:eastAsia="仿宋" w:cs="Times New Roman"/>
                <w:spacing w:val="-2"/>
                <w:sz w:val="22"/>
              </w:rPr>
              <w:t>对县进行督导评估的工作安排、评估结果</w:t>
            </w:r>
          </w:p>
          <w:p>
            <w:pPr>
              <w:pStyle w:val="4"/>
              <w:numPr>
                <w:ilvl w:val="0"/>
                <w:numId w:val="59"/>
              </w:numPr>
              <w:tabs>
                <w:tab w:val="left" w:pos="223"/>
              </w:tabs>
              <w:spacing w:before="3" w:after="0" w:line="230" w:lineRule="auto"/>
              <w:ind w:left="41" w:right="20" w:firstLine="0"/>
              <w:jc w:val="both"/>
              <w:rPr>
                <w:rFonts w:hint="default" w:ascii="Times New Roman" w:hAnsi="Times New Roman" w:eastAsia="仿宋" w:cs="Times New Roman"/>
                <w:sz w:val="22"/>
              </w:rPr>
            </w:pPr>
            <w:r>
              <w:rPr>
                <w:rFonts w:hint="default" w:ascii="Times New Roman" w:hAnsi="Times New Roman" w:eastAsia="仿宋" w:cs="Times New Roman"/>
                <w:sz w:val="22"/>
              </w:rPr>
              <w:t>国务院教育督导委</w:t>
            </w:r>
            <w:r>
              <w:rPr>
                <w:rFonts w:hint="default" w:ascii="Times New Roman" w:hAnsi="Times New Roman" w:eastAsia="仿宋" w:cs="Times New Roman"/>
                <w:spacing w:val="-2"/>
                <w:sz w:val="22"/>
              </w:rPr>
              <w:t>员会对义务教育发展均衡县进行认定的结</w:t>
            </w:r>
            <w:r>
              <w:rPr>
                <w:rFonts w:hint="default" w:ascii="Times New Roman" w:hAnsi="Times New Roman" w:eastAsia="仿宋" w:cs="Times New Roman"/>
                <w:sz w:val="22"/>
              </w:rPr>
              <w:t>果、报告</w:t>
            </w:r>
          </w:p>
        </w:tc>
        <w:tc>
          <w:tcPr>
            <w:tcW w:w="1505" w:type="dxa"/>
          </w:tcPr>
          <w:p>
            <w:pPr>
              <w:pStyle w:val="4"/>
              <w:spacing w:before="180"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pacing w:val="-4"/>
                <w:sz w:val="22"/>
              </w:rPr>
              <w:t>《中华人民共和国义务教育法》《中华人民共和国职业教育法》《中华人民共和国政府信息公开条例》《中华人民共和国残疾人教育条例</w:t>
            </w:r>
          </w:p>
          <w:p>
            <w:pPr>
              <w:pStyle w:val="4"/>
              <w:spacing w:before="4"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pacing w:val="-4"/>
                <w:sz w:val="22"/>
              </w:rPr>
              <w:t>》《教育督导条例》《县域义务教育均衡发展督导评估暂行办法》《县域义务教育优质均衡发展督导评估办法</w:t>
            </w:r>
          </w:p>
          <w:p>
            <w:pPr>
              <w:pStyle w:val="4"/>
              <w:spacing w:line="277"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w:t>
            </w:r>
          </w:p>
        </w:tc>
        <w:tc>
          <w:tcPr>
            <w:tcW w:w="869"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7"/>
              <w:rPr>
                <w:rFonts w:hint="default" w:ascii="Times New Roman" w:hAnsi="Times New Roman" w:cs="Times New Roman"/>
                <w:b/>
                <w:sz w:val="19"/>
              </w:rPr>
            </w:pPr>
          </w:p>
          <w:p>
            <w:pPr>
              <w:pStyle w:val="4"/>
              <w:spacing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18"/>
              </w:rPr>
            </w:pPr>
          </w:p>
          <w:p>
            <w:pPr>
              <w:pStyle w:val="4"/>
              <w:spacing w:before="3"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19"/>
              </w:rPr>
            </w:pPr>
          </w:p>
          <w:p>
            <w:pPr>
              <w:pStyle w:val="4"/>
              <w:numPr>
                <w:ilvl w:val="0"/>
                <w:numId w:val="60"/>
              </w:numPr>
              <w:tabs>
                <w:tab w:val="left" w:pos="263"/>
                <w:tab w:val="left" w:pos="1366"/>
              </w:tabs>
              <w:spacing w:before="0" w:after="0" w:line="277"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76"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7"/>
              </w:rPr>
            </w:pPr>
          </w:p>
          <w:p>
            <w:pPr>
              <w:pStyle w:val="4"/>
              <w:ind w:left="225"/>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7"/>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8"/>
              <w:rPr>
                <w:rFonts w:hint="default" w:ascii="Times New Roman" w:hAnsi="Times New Roman" w:cs="Times New Roman"/>
                <w:b/>
                <w:sz w:val="27"/>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bl>
    <w:p>
      <w:pPr>
        <w:spacing w:after="0"/>
        <w:rPr>
          <w:rFonts w:hint="default" w:ascii="Times New Roman" w:hAnsi="Times New Roman" w:cs="Times New Roman"/>
          <w:sz w:val="20"/>
        </w:rPr>
        <w:sectPr>
          <w:pgSz w:w="16840" w:h="11910" w:orient="landscape"/>
          <w:pgMar w:top="1037" w:right="559" w:bottom="640" w:left="480" w:header="0" w:footer="440" w:gutter="0"/>
        </w:sectPr>
      </w:pPr>
    </w:p>
    <w:tbl>
      <w:tblPr>
        <w:tblStyle w:val="2"/>
        <w:tblW w:w="0" w:type="auto"/>
        <w:tblInd w:w="6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4"/>
              <w:rPr>
                <w:rFonts w:hint="default" w:ascii="Times New Roman" w:hAnsi="Times New Roman" w:cs="Times New Roman"/>
                <w:b/>
                <w:sz w:val="27"/>
              </w:rPr>
            </w:pPr>
          </w:p>
          <w:p>
            <w:pPr>
              <w:pStyle w:val="4"/>
              <w:ind w:left="23" w:right="-29"/>
              <w:rPr>
                <w:rFonts w:hint="default" w:ascii="Times New Roman" w:hAnsi="Times New Roman" w:cs="Times New Roman"/>
                <w:sz w:val="22"/>
              </w:rPr>
            </w:pPr>
            <w:r>
              <w:rPr>
                <w:rFonts w:hint="default" w:ascii="Times New Roman" w:hAnsi="Times New Roman" w:cs="Times New Roman"/>
                <w:sz w:val="22"/>
              </w:rPr>
              <w:t>序号</w:t>
            </w:r>
          </w:p>
        </w:tc>
        <w:tc>
          <w:tcPr>
            <w:tcW w:w="1986" w:type="dxa"/>
            <w:gridSpan w:val="2"/>
          </w:tcPr>
          <w:p>
            <w:pPr>
              <w:pStyle w:val="4"/>
              <w:spacing w:before="39" w:line="281" w:lineRule="exact"/>
              <w:ind w:left="561"/>
              <w:rPr>
                <w:rFonts w:hint="default" w:ascii="Times New Roman" w:hAnsi="Times New Roman" w:cs="Times New Roman"/>
                <w:sz w:val="22"/>
              </w:rPr>
            </w:pPr>
            <w:r>
              <w:rPr>
                <w:rFonts w:hint="default" w:ascii="Times New Roman" w:hAnsi="Times New Roman" w:cs="Times New Roman"/>
                <w:sz w:val="22"/>
              </w:rPr>
              <w:t>公开事项</w:t>
            </w:r>
          </w:p>
        </w:tc>
        <w:tc>
          <w:tcPr>
            <w:tcW w:w="2071" w:type="dxa"/>
            <w:vMerge w:val="restart"/>
          </w:tcPr>
          <w:p>
            <w:pPr>
              <w:pStyle w:val="4"/>
              <w:spacing w:before="7"/>
              <w:rPr>
                <w:rFonts w:hint="default" w:ascii="Times New Roman" w:hAnsi="Times New Roman" w:cs="Times New Roman"/>
                <w:b/>
                <w:sz w:val="16"/>
              </w:rPr>
            </w:pP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公开内容</w:t>
            </w:r>
          </w:p>
          <w:p>
            <w:pPr>
              <w:pStyle w:val="4"/>
              <w:spacing w:line="276" w:lineRule="exact"/>
              <w:ind w:left="604"/>
              <w:rPr>
                <w:rFonts w:hint="default" w:ascii="Times New Roman" w:hAnsi="Times New Roman" w:cs="Times New Roman"/>
                <w:sz w:val="22"/>
              </w:rPr>
            </w:pPr>
            <w:r>
              <w:rPr>
                <w:rFonts w:hint="default" w:ascii="Times New Roman" w:hAnsi="Times New Roman" w:cs="Times New Roman"/>
                <w:sz w:val="22"/>
              </w:rPr>
              <w:t>（要素）</w:t>
            </w:r>
          </w:p>
        </w:tc>
        <w:tc>
          <w:tcPr>
            <w:tcW w:w="1505" w:type="dxa"/>
            <w:vMerge w:val="restart"/>
          </w:tcPr>
          <w:p>
            <w:pPr>
              <w:pStyle w:val="4"/>
              <w:rPr>
                <w:rFonts w:hint="default" w:ascii="Times New Roman" w:hAnsi="Times New Roman" w:cs="Times New Roman"/>
                <w:b/>
                <w:sz w:val="27"/>
              </w:rPr>
            </w:pPr>
          </w:p>
          <w:p>
            <w:pPr>
              <w:pStyle w:val="4"/>
              <w:ind w:left="321"/>
              <w:rPr>
                <w:rFonts w:hint="default" w:ascii="Times New Roman" w:hAnsi="Times New Roman" w:cs="Times New Roman"/>
                <w:sz w:val="22"/>
              </w:rPr>
            </w:pPr>
            <w:r>
              <w:rPr>
                <w:rFonts w:hint="default" w:ascii="Times New Roman" w:hAnsi="Times New Roman" w:cs="Times New Roman"/>
                <w:sz w:val="22"/>
              </w:rPr>
              <w:t>公开依据</w:t>
            </w:r>
          </w:p>
        </w:tc>
        <w:tc>
          <w:tcPr>
            <w:tcW w:w="869" w:type="dxa"/>
            <w:vMerge w:val="restart"/>
          </w:tcPr>
          <w:p>
            <w:pPr>
              <w:pStyle w:val="4"/>
              <w:spacing w:before="3"/>
              <w:rPr>
                <w:rFonts w:hint="default" w:ascii="Times New Roman" w:hAnsi="Times New Roman" w:cs="Times New Roman"/>
                <w:b/>
                <w:sz w:val="17"/>
              </w:rPr>
            </w:pPr>
          </w:p>
          <w:p>
            <w:pPr>
              <w:pStyle w:val="4"/>
              <w:spacing w:line="230" w:lineRule="auto"/>
              <w:ind w:left="222" w:right="185"/>
              <w:rPr>
                <w:rFonts w:hint="default" w:ascii="Times New Roman" w:hAnsi="Times New Roman" w:cs="Times New Roman"/>
                <w:sz w:val="22"/>
              </w:rPr>
            </w:pPr>
            <w:r>
              <w:rPr>
                <w:rFonts w:hint="default" w:ascii="Times New Roman" w:hAnsi="Times New Roman" w:cs="Times New Roman"/>
                <w:sz w:val="22"/>
              </w:rPr>
              <w:t>公开时限</w:t>
            </w:r>
          </w:p>
        </w:tc>
        <w:tc>
          <w:tcPr>
            <w:tcW w:w="787" w:type="dxa"/>
            <w:vMerge w:val="restart"/>
          </w:tcPr>
          <w:p>
            <w:pPr>
              <w:pStyle w:val="4"/>
              <w:spacing w:before="3"/>
              <w:rPr>
                <w:rFonts w:hint="default" w:ascii="Times New Roman" w:hAnsi="Times New Roman" w:cs="Times New Roman"/>
                <w:b/>
                <w:sz w:val="17"/>
              </w:rPr>
            </w:pPr>
          </w:p>
          <w:p>
            <w:pPr>
              <w:pStyle w:val="4"/>
              <w:spacing w:line="230" w:lineRule="auto"/>
              <w:ind w:left="181" w:right="144"/>
              <w:rPr>
                <w:rFonts w:hint="default" w:ascii="Times New Roman" w:hAnsi="Times New Roman" w:cs="Times New Roman"/>
                <w:sz w:val="22"/>
              </w:rPr>
            </w:pPr>
            <w:r>
              <w:rPr>
                <w:rFonts w:hint="default" w:ascii="Times New Roman" w:hAnsi="Times New Roman" w:cs="Times New Roman"/>
                <w:sz w:val="22"/>
              </w:rPr>
              <w:t>公开主体</w:t>
            </w:r>
          </w:p>
        </w:tc>
        <w:tc>
          <w:tcPr>
            <w:tcW w:w="3091" w:type="dxa"/>
            <w:vMerge w:val="restart"/>
          </w:tcPr>
          <w:p>
            <w:pPr>
              <w:pStyle w:val="4"/>
              <w:rPr>
                <w:rFonts w:hint="default" w:ascii="Times New Roman" w:hAnsi="Times New Roman" w:cs="Times New Roman"/>
                <w:b/>
                <w:sz w:val="27"/>
              </w:rPr>
            </w:pPr>
          </w:p>
          <w:p>
            <w:pPr>
              <w:pStyle w:val="4"/>
              <w:ind w:left="781"/>
              <w:rPr>
                <w:rFonts w:hint="default" w:ascii="Times New Roman" w:hAnsi="Times New Roman" w:cs="Times New Roman"/>
                <w:sz w:val="22"/>
              </w:rPr>
            </w:pPr>
            <w:r>
              <w:rPr>
                <w:rFonts w:hint="default" w:ascii="Times New Roman" w:hAnsi="Times New Roman" w:cs="Times New Roman"/>
                <w:sz w:val="22"/>
              </w:rPr>
              <w:t>公开渠道和载体</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公开对象</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公开方式</w:t>
            </w:r>
          </w:p>
        </w:tc>
        <w:tc>
          <w:tcPr>
            <w:tcW w:w="1296" w:type="dxa"/>
            <w:gridSpan w:val="2"/>
          </w:tcPr>
          <w:p>
            <w:pPr>
              <w:pStyle w:val="4"/>
              <w:spacing w:before="39" w:line="281" w:lineRule="exact"/>
              <w:ind w:left="217"/>
              <w:rPr>
                <w:rFonts w:hint="default" w:ascii="Times New Roman" w:hAnsi="Times New Roman" w:cs="Times New Roman"/>
                <w:sz w:val="22"/>
              </w:rPr>
            </w:pPr>
            <w:r>
              <w:rPr>
                <w:rFonts w:hint="default" w:ascii="Times New Roman" w:hAnsi="Times New Roman" w:cs="Times New Roman"/>
                <w:sz w:val="22"/>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rPr>
                <w:rFonts w:hint="default" w:ascii="Times New Roman" w:hAnsi="Times New Roman" w:cs="Times New Roman"/>
                <w:sz w:val="2"/>
                <w:szCs w:val="2"/>
              </w:rPr>
            </w:pPr>
          </w:p>
        </w:tc>
        <w:tc>
          <w:tcPr>
            <w:tcW w:w="993" w:type="dxa"/>
          </w:tcPr>
          <w:p>
            <w:pPr>
              <w:pStyle w:val="4"/>
              <w:spacing w:before="166"/>
              <w:ind w:left="46" w:right="6"/>
              <w:jc w:val="center"/>
              <w:rPr>
                <w:rFonts w:hint="default" w:ascii="Times New Roman" w:hAnsi="Times New Roman" w:cs="Times New Roman"/>
                <w:sz w:val="22"/>
              </w:rPr>
            </w:pPr>
            <w:r>
              <w:rPr>
                <w:rFonts w:hint="default" w:ascii="Times New Roman" w:hAnsi="Times New Roman" w:cs="Times New Roman"/>
                <w:sz w:val="22"/>
              </w:rPr>
              <w:t>一级事项</w:t>
            </w:r>
          </w:p>
        </w:tc>
        <w:tc>
          <w:tcPr>
            <w:tcW w:w="993" w:type="dxa"/>
          </w:tcPr>
          <w:p>
            <w:pPr>
              <w:pStyle w:val="4"/>
              <w:spacing w:before="166"/>
              <w:ind w:left="65"/>
              <w:rPr>
                <w:rFonts w:hint="default" w:ascii="Times New Roman" w:hAnsi="Times New Roman" w:cs="Times New Roman"/>
                <w:sz w:val="22"/>
              </w:rPr>
            </w:pPr>
            <w:r>
              <w:rPr>
                <w:rFonts w:hint="default" w:ascii="Times New Roman" w:hAnsi="Times New Roman" w:cs="Times New Roman"/>
                <w:sz w:val="22"/>
              </w:rPr>
              <w:t>二级事项</w:t>
            </w:r>
          </w:p>
        </w:tc>
        <w:tc>
          <w:tcPr>
            <w:tcW w:w="2071" w:type="dxa"/>
            <w:vMerge w:val="continue"/>
            <w:tcBorders>
              <w:top w:val="nil"/>
            </w:tcBorders>
          </w:tcPr>
          <w:p>
            <w:pPr>
              <w:rPr>
                <w:rFonts w:hint="default" w:ascii="Times New Roman" w:hAnsi="Times New Roman" w:cs="Times New Roman"/>
                <w:sz w:val="2"/>
                <w:szCs w:val="2"/>
              </w:rPr>
            </w:pPr>
          </w:p>
        </w:tc>
        <w:tc>
          <w:tcPr>
            <w:tcW w:w="1505" w:type="dxa"/>
            <w:vMerge w:val="continue"/>
            <w:tcBorders>
              <w:top w:val="nil"/>
            </w:tcBorders>
          </w:tcPr>
          <w:p>
            <w:pPr>
              <w:rPr>
                <w:rFonts w:hint="default" w:ascii="Times New Roman" w:hAnsi="Times New Roman" w:cs="Times New Roman"/>
                <w:sz w:val="2"/>
                <w:szCs w:val="2"/>
              </w:rPr>
            </w:pPr>
          </w:p>
        </w:tc>
        <w:tc>
          <w:tcPr>
            <w:tcW w:w="869" w:type="dxa"/>
            <w:vMerge w:val="continue"/>
            <w:tcBorders>
              <w:top w:val="nil"/>
            </w:tcBorders>
          </w:tcPr>
          <w:p>
            <w:pPr>
              <w:rPr>
                <w:rFonts w:hint="default" w:ascii="Times New Roman" w:hAnsi="Times New Roman" w:cs="Times New Roman"/>
                <w:sz w:val="2"/>
                <w:szCs w:val="2"/>
              </w:rPr>
            </w:pPr>
          </w:p>
        </w:tc>
        <w:tc>
          <w:tcPr>
            <w:tcW w:w="787" w:type="dxa"/>
            <w:vMerge w:val="continue"/>
            <w:tcBorders>
              <w:top w:val="nil"/>
            </w:tcBorders>
          </w:tcPr>
          <w:p>
            <w:pPr>
              <w:rPr>
                <w:rFonts w:hint="default" w:ascii="Times New Roman" w:hAnsi="Times New Roman" w:cs="Times New Roman"/>
                <w:sz w:val="2"/>
                <w:szCs w:val="2"/>
              </w:rPr>
            </w:pPr>
          </w:p>
        </w:tc>
        <w:tc>
          <w:tcPr>
            <w:tcW w:w="3091" w:type="dxa"/>
            <w:vMerge w:val="continue"/>
            <w:tcBorders>
              <w:top w:val="nil"/>
            </w:tcBorders>
          </w:tcPr>
          <w:p>
            <w:pPr>
              <w:rPr>
                <w:rFonts w:hint="default" w:ascii="Times New Roman" w:hAnsi="Times New Roman" w:cs="Times New Roman"/>
                <w:sz w:val="2"/>
                <w:szCs w:val="2"/>
              </w:rPr>
            </w:pPr>
          </w:p>
        </w:tc>
        <w:tc>
          <w:tcPr>
            <w:tcW w:w="648" w:type="dxa"/>
          </w:tcPr>
          <w:p>
            <w:pPr>
              <w:pStyle w:val="4"/>
              <w:spacing w:before="34" w:line="272" w:lineRule="exact"/>
              <w:ind w:left="222" w:right="72" w:hanging="108"/>
              <w:rPr>
                <w:rFonts w:hint="default" w:ascii="Times New Roman" w:hAnsi="Times New Roman" w:cs="Times New Roman"/>
                <w:sz w:val="22"/>
              </w:rPr>
            </w:pPr>
            <w:r>
              <w:rPr>
                <w:rFonts w:hint="default" w:ascii="Times New Roman" w:hAnsi="Times New Roman" w:cs="Times New Roman"/>
                <w:sz w:val="22"/>
              </w:rPr>
              <w:t>全社会</w:t>
            </w:r>
          </w:p>
        </w:tc>
        <w:tc>
          <w:tcPr>
            <w:tcW w:w="648" w:type="dxa"/>
          </w:tcPr>
          <w:p>
            <w:pPr>
              <w:pStyle w:val="4"/>
              <w:spacing w:before="34" w:line="272" w:lineRule="exact"/>
              <w:ind w:left="114" w:right="72"/>
              <w:rPr>
                <w:rFonts w:hint="default" w:ascii="Times New Roman" w:hAnsi="Times New Roman" w:cs="Times New Roman"/>
                <w:sz w:val="22"/>
              </w:rPr>
            </w:pPr>
            <w:r>
              <w:rPr>
                <w:rFonts w:hint="default" w:ascii="Times New Roman" w:hAnsi="Times New Roman" w:cs="Times New Roman"/>
                <w:sz w:val="22"/>
              </w:rPr>
              <w:t>特定群体</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主动</w:t>
            </w:r>
          </w:p>
        </w:tc>
        <w:tc>
          <w:tcPr>
            <w:tcW w:w="648" w:type="dxa"/>
          </w:tcPr>
          <w:p>
            <w:pPr>
              <w:pStyle w:val="4"/>
              <w:spacing w:before="166"/>
              <w:ind w:left="4" w:right="-44"/>
              <w:rPr>
                <w:rFonts w:hint="default" w:ascii="Times New Roman" w:hAnsi="Times New Roman" w:cs="Times New Roman"/>
                <w:sz w:val="22"/>
              </w:rPr>
            </w:pPr>
            <w:r>
              <w:rPr>
                <w:rFonts w:hint="default" w:ascii="Times New Roman" w:hAnsi="Times New Roman" w:cs="Times New Roman"/>
                <w:spacing w:val="-5"/>
                <w:sz w:val="22"/>
              </w:rPr>
              <w:t>依申请</w:t>
            </w:r>
          </w:p>
        </w:tc>
        <w:tc>
          <w:tcPr>
            <w:tcW w:w="648" w:type="dxa"/>
          </w:tcPr>
          <w:p>
            <w:pPr>
              <w:pStyle w:val="4"/>
              <w:spacing w:before="166"/>
              <w:ind w:left="94" w:right="53"/>
              <w:jc w:val="center"/>
              <w:rPr>
                <w:rFonts w:hint="default" w:ascii="Times New Roman" w:hAnsi="Times New Roman" w:cs="Times New Roman"/>
                <w:sz w:val="22"/>
              </w:rPr>
            </w:pPr>
            <w:r>
              <w:rPr>
                <w:rFonts w:hint="default" w:ascii="Times New Roman" w:hAnsi="Times New Roman" w:cs="Times New Roman"/>
                <w:sz w:val="22"/>
              </w:rPr>
              <w:t>县级</w:t>
            </w:r>
          </w:p>
        </w:tc>
        <w:tc>
          <w:tcPr>
            <w:tcW w:w="648" w:type="dxa"/>
          </w:tcPr>
          <w:p>
            <w:pPr>
              <w:pStyle w:val="4"/>
              <w:spacing w:before="166"/>
              <w:ind w:left="114"/>
              <w:rPr>
                <w:rFonts w:hint="default" w:ascii="Times New Roman" w:hAnsi="Times New Roman" w:cs="Times New Roman"/>
                <w:sz w:val="22"/>
              </w:rPr>
            </w:pPr>
            <w:r>
              <w:rPr>
                <w:rFonts w:hint="default" w:ascii="Times New Roman" w:hAnsi="Times New Roman" w:cs="Times New Roman"/>
                <w:sz w:val="22"/>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1" w:hRule="atLeast"/>
        </w:trPr>
        <w:tc>
          <w:tcPr>
            <w:tcW w:w="470"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
              <w:rPr>
                <w:rFonts w:hint="default" w:ascii="Times New Roman" w:hAnsi="Times New Roman" w:cs="Times New Roman"/>
                <w:b/>
                <w:sz w:val="23"/>
              </w:rPr>
            </w:pPr>
          </w:p>
          <w:p>
            <w:pPr>
              <w:pStyle w:val="4"/>
              <w:ind w:left="133"/>
              <w:rPr>
                <w:rFonts w:hint="default" w:ascii="Times New Roman" w:hAnsi="Times New Roman" w:cs="Times New Roman"/>
                <w:sz w:val="22"/>
              </w:rPr>
            </w:pPr>
            <w:r>
              <w:rPr>
                <w:rFonts w:hint="default" w:ascii="Times New Roman" w:hAnsi="Times New Roman" w:cs="Times New Roman"/>
                <w:sz w:val="22"/>
              </w:rPr>
              <w:t>10</w:t>
            </w: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
              <w:rPr>
                <w:rFonts w:hint="default" w:ascii="Times New Roman" w:hAnsi="Times New Roman" w:cs="Times New Roman"/>
                <w:b/>
                <w:sz w:val="23"/>
              </w:rPr>
            </w:pPr>
          </w:p>
          <w:p>
            <w:pPr>
              <w:pStyle w:val="4"/>
              <w:ind w:left="19" w:right="26"/>
              <w:jc w:val="center"/>
              <w:rPr>
                <w:rFonts w:hint="default" w:ascii="Times New Roman" w:hAnsi="Times New Roman" w:eastAsia="仿宋" w:cs="Times New Roman"/>
                <w:sz w:val="22"/>
              </w:rPr>
            </w:pPr>
            <w:r>
              <w:rPr>
                <w:rFonts w:hint="default" w:ascii="Times New Roman" w:hAnsi="Times New Roman" w:eastAsia="仿宋" w:cs="Times New Roman"/>
                <w:sz w:val="22"/>
              </w:rPr>
              <w:t>校园安全</w:t>
            </w:r>
          </w:p>
        </w:tc>
        <w:tc>
          <w:tcPr>
            <w:tcW w:w="993"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70" w:line="230" w:lineRule="auto"/>
              <w:ind w:left="285" w:right="26" w:hanging="223"/>
              <w:rPr>
                <w:rFonts w:hint="default" w:ascii="Times New Roman" w:hAnsi="Times New Roman" w:eastAsia="仿宋" w:cs="Times New Roman"/>
                <w:sz w:val="22"/>
              </w:rPr>
            </w:pPr>
            <w:r>
              <w:rPr>
                <w:rFonts w:hint="default" w:ascii="Times New Roman" w:hAnsi="Times New Roman" w:eastAsia="仿宋" w:cs="Times New Roman"/>
                <w:sz w:val="22"/>
              </w:rPr>
              <w:t>校园安全管理</w:t>
            </w:r>
          </w:p>
        </w:tc>
        <w:tc>
          <w:tcPr>
            <w:tcW w:w="207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
              <w:rPr>
                <w:rFonts w:hint="default" w:ascii="Times New Roman" w:hAnsi="Times New Roman" w:cs="Times New Roman"/>
                <w:b/>
                <w:sz w:val="28"/>
              </w:rPr>
            </w:pPr>
          </w:p>
          <w:p>
            <w:pPr>
              <w:pStyle w:val="4"/>
              <w:numPr>
                <w:ilvl w:val="0"/>
                <w:numId w:val="61"/>
              </w:numPr>
              <w:tabs>
                <w:tab w:val="left" w:pos="223"/>
              </w:tabs>
              <w:spacing w:before="1" w:after="0" w:line="230" w:lineRule="auto"/>
              <w:ind w:left="41" w:right="21" w:firstLine="0"/>
              <w:jc w:val="left"/>
              <w:rPr>
                <w:rFonts w:hint="default" w:ascii="Times New Roman" w:hAnsi="Times New Roman" w:eastAsia="仿宋" w:cs="Times New Roman"/>
                <w:sz w:val="22"/>
              </w:rPr>
            </w:pPr>
            <w:r>
              <w:rPr>
                <w:rFonts w:hint="default" w:ascii="Times New Roman" w:hAnsi="Times New Roman" w:eastAsia="仿宋" w:cs="Times New Roman"/>
                <w:sz w:val="22"/>
              </w:rPr>
              <w:t>校园安全管理法律</w:t>
            </w:r>
            <w:r>
              <w:rPr>
                <w:rFonts w:hint="default" w:ascii="Times New Roman" w:hAnsi="Times New Roman" w:eastAsia="仿宋" w:cs="Times New Roman"/>
                <w:spacing w:val="-2"/>
                <w:sz w:val="22"/>
              </w:rPr>
              <w:t>法规、配套管理制度</w:t>
            </w:r>
          </w:p>
          <w:p>
            <w:pPr>
              <w:pStyle w:val="4"/>
              <w:numPr>
                <w:ilvl w:val="0"/>
                <w:numId w:val="61"/>
              </w:numPr>
              <w:tabs>
                <w:tab w:val="left" w:pos="223"/>
              </w:tabs>
              <w:spacing w:before="0" w:after="0" w:line="230" w:lineRule="auto"/>
              <w:ind w:left="41" w:right="20" w:firstLine="0"/>
              <w:jc w:val="both"/>
              <w:rPr>
                <w:rFonts w:hint="default" w:ascii="Times New Roman" w:hAnsi="Times New Roman" w:eastAsia="仿宋" w:cs="Times New Roman"/>
                <w:sz w:val="22"/>
              </w:rPr>
            </w:pPr>
            <w:r>
              <w:rPr>
                <w:rFonts w:hint="default" w:ascii="Times New Roman" w:hAnsi="Times New Roman" w:eastAsia="仿宋" w:cs="Times New Roman"/>
                <w:sz w:val="22"/>
              </w:rPr>
              <w:t>学生住宿、用餐、</w:t>
            </w:r>
            <w:r>
              <w:rPr>
                <w:rFonts w:hint="default" w:ascii="Times New Roman" w:hAnsi="Times New Roman" w:eastAsia="仿宋" w:cs="Times New Roman"/>
                <w:spacing w:val="-2"/>
                <w:sz w:val="22"/>
              </w:rPr>
              <w:t>组织活动等安全管理</w:t>
            </w:r>
            <w:r>
              <w:rPr>
                <w:rFonts w:hint="default" w:ascii="Times New Roman" w:hAnsi="Times New Roman" w:eastAsia="仿宋" w:cs="Times New Roman"/>
                <w:sz w:val="22"/>
              </w:rPr>
              <w:t>情况</w:t>
            </w:r>
          </w:p>
          <w:p>
            <w:pPr>
              <w:pStyle w:val="4"/>
              <w:numPr>
                <w:ilvl w:val="0"/>
                <w:numId w:val="61"/>
              </w:numPr>
              <w:tabs>
                <w:tab w:val="left" w:pos="223"/>
              </w:tabs>
              <w:spacing w:before="1" w:after="0" w:line="230" w:lineRule="auto"/>
              <w:ind w:left="41" w:right="21" w:firstLine="0"/>
              <w:jc w:val="left"/>
              <w:rPr>
                <w:rFonts w:hint="default" w:ascii="Times New Roman" w:hAnsi="Times New Roman" w:eastAsia="仿宋" w:cs="Times New Roman"/>
                <w:sz w:val="22"/>
              </w:rPr>
            </w:pPr>
            <w:r>
              <w:rPr>
                <w:rFonts w:hint="default" w:ascii="Times New Roman" w:hAnsi="Times New Roman" w:eastAsia="仿宋" w:cs="Times New Roman"/>
                <w:sz w:val="22"/>
              </w:rPr>
              <w:t>校园安全突发事件</w:t>
            </w:r>
            <w:r>
              <w:rPr>
                <w:rFonts w:hint="default" w:ascii="Times New Roman" w:hAnsi="Times New Roman" w:eastAsia="仿宋" w:cs="Times New Roman"/>
                <w:spacing w:val="-2"/>
                <w:sz w:val="22"/>
              </w:rPr>
              <w:t>应急预案、预警信息</w:t>
            </w:r>
          </w:p>
          <w:p>
            <w:pPr>
              <w:pStyle w:val="4"/>
              <w:spacing w:line="230" w:lineRule="auto"/>
              <w:ind w:left="41" w:right="21"/>
              <w:rPr>
                <w:rFonts w:hint="default" w:ascii="Times New Roman" w:hAnsi="Times New Roman" w:eastAsia="仿宋" w:cs="Times New Roman"/>
                <w:sz w:val="22"/>
              </w:rPr>
            </w:pPr>
            <w:r>
              <w:rPr>
                <w:rFonts w:hint="default" w:ascii="Times New Roman" w:hAnsi="Times New Roman" w:eastAsia="仿宋" w:cs="Times New Roman"/>
                <w:sz w:val="22"/>
              </w:rPr>
              <w:t>、应对情况、调查处理情况</w:t>
            </w:r>
          </w:p>
          <w:p>
            <w:pPr>
              <w:pStyle w:val="4"/>
              <w:numPr>
                <w:ilvl w:val="0"/>
                <w:numId w:val="61"/>
              </w:numPr>
              <w:tabs>
                <w:tab w:val="left" w:pos="223"/>
              </w:tabs>
              <w:spacing w:before="1" w:after="0" w:line="230" w:lineRule="auto"/>
              <w:ind w:left="41" w:right="20" w:firstLine="0"/>
              <w:jc w:val="left"/>
              <w:rPr>
                <w:rFonts w:hint="default" w:ascii="Times New Roman" w:hAnsi="Times New Roman" w:eastAsia="仿宋" w:cs="Times New Roman"/>
                <w:sz w:val="22"/>
              </w:rPr>
            </w:pPr>
            <w:r>
              <w:rPr>
                <w:rFonts w:hint="default" w:ascii="Times New Roman" w:hAnsi="Times New Roman" w:eastAsia="仿宋" w:cs="Times New Roman"/>
                <w:sz w:val="22"/>
              </w:rPr>
              <w:t>校车使用许可申请</w:t>
            </w:r>
            <w:r>
              <w:rPr>
                <w:rFonts w:hint="default" w:ascii="Times New Roman" w:hAnsi="Times New Roman" w:eastAsia="仿宋" w:cs="Times New Roman"/>
                <w:spacing w:val="-2"/>
                <w:sz w:val="22"/>
              </w:rPr>
              <w:t>政策规定及申请流程</w:t>
            </w:r>
          </w:p>
        </w:tc>
        <w:tc>
          <w:tcPr>
            <w:tcW w:w="1505" w:type="dxa"/>
          </w:tcPr>
          <w:p>
            <w:pPr>
              <w:pStyle w:val="4"/>
              <w:spacing w:before="3"/>
              <w:rPr>
                <w:rFonts w:hint="default" w:ascii="Times New Roman" w:hAnsi="Times New Roman" w:cs="Times New Roman"/>
                <w:b/>
                <w:sz w:val="19"/>
              </w:rPr>
            </w:pPr>
          </w:p>
          <w:p>
            <w:pPr>
              <w:pStyle w:val="4"/>
              <w:spacing w:before="1"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z w:val="22"/>
              </w:rPr>
              <w:t>《中华人民共和国政府信息公开条例》《国务院办公厅关于加强中小学幼儿园安全风险防控体系建设的意见》</w:t>
            </w:r>
          </w:p>
          <w:p>
            <w:pPr>
              <w:pStyle w:val="4"/>
              <w:spacing w:before="2" w:line="230" w:lineRule="auto"/>
              <w:ind w:left="42" w:right="117"/>
              <w:jc w:val="both"/>
              <w:rPr>
                <w:rFonts w:hint="default" w:ascii="Times New Roman" w:hAnsi="Times New Roman" w:eastAsia="仿宋" w:cs="Times New Roman"/>
                <w:sz w:val="22"/>
              </w:rPr>
            </w:pPr>
            <w:r>
              <w:rPr>
                <w:rFonts w:hint="default" w:ascii="Times New Roman" w:hAnsi="Times New Roman" w:eastAsia="仿宋" w:cs="Times New Roman"/>
                <w:sz w:val="22"/>
              </w:rPr>
              <w:t>《教育部关于推进中小学信息公开工作的意见》《国务院校车安全管理条例》《黑龙江省校车服务方案》</w:t>
            </w:r>
          </w:p>
        </w:tc>
        <w:tc>
          <w:tcPr>
            <w:tcW w:w="869"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92" w:line="230" w:lineRule="auto"/>
              <w:ind w:left="42" w:right="144"/>
              <w:jc w:val="both"/>
              <w:rPr>
                <w:rFonts w:hint="default" w:ascii="Times New Roman" w:hAnsi="Times New Roman" w:eastAsia="仿宋" w:cs="Times New Roman"/>
                <w:sz w:val="22"/>
              </w:rPr>
            </w:pPr>
            <w:r>
              <w:rPr>
                <w:rFonts w:hint="default" w:ascii="Times New Roman" w:hAnsi="Times New Roman" w:eastAsia="仿宋" w:cs="Times New Roman"/>
                <w:sz w:val="22"/>
              </w:rPr>
              <w:t>信息形成或者变更之日起20 个工作日内</w:t>
            </w:r>
          </w:p>
        </w:tc>
        <w:tc>
          <w:tcPr>
            <w:tcW w:w="787"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3" w:line="230" w:lineRule="auto"/>
              <w:ind w:left="42" w:right="62"/>
              <w:jc w:val="both"/>
              <w:rPr>
                <w:rFonts w:hint="default" w:ascii="Times New Roman" w:hAnsi="Times New Roman" w:eastAsia="仿宋" w:cs="Times New Roman"/>
                <w:sz w:val="22"/>
              </w:rPr>
            </w:pPr>
            <w:r>
              <w:rPr>
                <w:rFonts w:hint="eastAsia" w:ascii="Times New Roman" w:hAnsi="Times New Roman" w:eastAsia="仿宋" w:cs="Times New Roman"/>
                <w:sz w:val="22"/>
                <w:lang w:val="en-US" w:eastAsia="zh-CN"/>
              </w:rPr>
              <w:t>桦南县教育局</w:t>
            </w:r>
          </w:p>
        </w:tc>
        <w:tc>
          <w:tcPr>
            <w:tcW w:w="3091"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numPr>
                <w:ilvl w:val="0"/>
                <w:numId w:val="62"/>
              </w:numPr>
              <w:tabs>
                <w:tab w:val="left" w:pos="263"/>
                <w:tab w:val="left" w:pos="1366"/>
              </w:tabs>
              <w:spacing w:before="194" w:after="0" w:line="276" w:lineRule="exact"/>
              <w:ind w:left="263" w:right="0" w:hanging="221"/>
              <w:jc w:val="left"/>
              <w:rPr>
                <w:rFonts w:hint="default" w:ascii="Times New Roman" w:hAnsi="Times New Roman" w:eastAsia="仿宋" w:cs="Times New Roman"/>
                <w:sz w:val="22"/>
              </w:rPr>
            </w:pPr>
            <w:r>
              <w:rPr>
                <w:rFonts w:hint="default" w:ascii="Times New Roman" w:hAnsi="Times New Roman" w:eastAsia="仿宋" w:cs="Times New Roman"/>
                <w:sz w:val="22"/>
              </w:rPr>
              <w:t>政府网站</w:t>
            </w:r>
            <w:r>
              <w:rPr>
                <w:rFonts w:hint="default" w:ascii="Times New Roman" w:hAnsi="Times New Roman" w:eastAsia="仿宋" w:cs="Times New Roman"/>
                <w:sz w:val="22"/>
              </w:rPr>
              <w:tab/>
            </w:r>
            <w:r>
              <w:rPr>
                <w:rFonts w:hint="default" w:ascii="Times New Roman" w:hAnsi="Times New Roman" w:eastAsia="仿宋" w:cs="Times New Roman"/>
                <w:sz w:val="22"/>
              </w:rPr>
              <w:t>□政府公报</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□两微一端</w:t>
            </w:r>
            <w:r>
              <w:rPr>
                <w:rFonts w:hint="default" w:ascii="Times New Roman" w:hAnsi="Times New Roman" w:eastAsia="仿宋" w:cs="Times New Roman"/>
                <w:sz w:val="22"/>
              </w:rPr>
              <w:tab/>
            </w:r>
            <w:r>
              <w:rPr>
                <w:rFonts w:hint="default" w:ascii="Times New Roman" w:hAnsi="Times New Roman" w:eastAsia="仿宋" w:cs="Times New Roman"/>
                <w:sz w:val="22"/>
              </w:rPr>
              <w:t>□发布会/听证会</w:t>
            </w:r>
          </w:p>
          <w:p>
            <w:pPr>
              <w:pStyle w:val="4"/>
              <w:tabs>
                <w:tab w:val="left" w:pos="1366"/>
              </w:tabs>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□广播电视</w:t>
            </w:r>
            <w:r>
              <w:rPr>
                <w:rFonts w:hint="default" w:ascii="Times New Roman" w:hAnsi="Times New Roman" w:eastAsia="仿宋" w:cs="Times New Roman"/>
                <w:sz w:val="22"/>
              </w:rPr>
              <w:tab/>
            </w:r>
            <w:r>
              <w:rPr>
                <w:rFonts w:hint="default" w:ascii="Times New Roman" w:hAnsi="Times New Roman" w:eastAsia="仿宋" w:cs="Times New Roman"/>
                <w:sz w:val="22"/>
              </w:rPr>
              <w:t>□纸质媒体</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□公开查阅点□政务服务中心</w:t>
            </w:r>
          </w:p>
          <w:p>
            <w:pPr>
              <w:pStyle w:val="4"/>
              <w:spacing w:line="272"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□便民服务站□入户/现场</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□社区/企事业单位/村公示栏</w:t>
            </w:r>
          </w:p>
          <w:p>
            <w:pPr>
              <w:pStyle w:val="4"/>
              <w:spacing w:line="271"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（电子屏）</w:t>
            </w:r>
          </w:p>
          <w:p>
            <w:pPr>
              <w:pStyle w:val="4"/>
              <w:tabs>
                <w:tab w:val="left" w:pos="1366"/>
              </w:tabs>
              <w:spacing w:line="276" w:lineRule="exact"/>
              <w:ind w:left="42"/>
              <w:rPr>
                <w:rFonts w:hint="default" w:ascii="Times New Roman" w:hAnsi="Times New Roman" w:eastAsia="仿宋" w:cs="Times New Roman"/>
                <w:sz w:val="22"/>
              </w:rPr>
            </w:pPr>
            <w:r>
              <w:rPr>
                <w:rFonts w:hint="default" w:ascii="Times New Roman" w:hAnsi="Times New Roman" w:eastAsia="仿宋" w:cs="Times New Roman"/>
                <w:sz w:val="22"/>
              </w:rPr>
              <w:t>□精准推送</w:t>
            </w:r>
            <w:r>
              <w:rPr>
                <w:rFonts w:hint="default" w:ascii="Times New Roman" w:hAnsi="Times New Roman" w:eastAsia="仿宋" w:cs="Times New Roman"/>
                <w:sz w:val="22"/>
              </w:rPr>
              <w:tab/>
            </w:r>
            <w:r>
              <w:rPr>
                <w:rFonts w:hint="default" w:ascii="Times New Roman" w:hAnsi="Times New Roman" w:eastAsia="仿宋" w:cs="Times New Roman"/>
                <w:sz w:val="22"/>
              </w:rPr>
              <w:t>□其他</w:t>
            </w: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
              <w:rPr>
                <w:rFonts w:hint="default" w:ascii="Times New Roman" w:hAnsi="Times New Roman" w:cs="Times New Roman"/>
                <w:b/>
                <w:sz w:val="23"/>
              </w:rPr>
            </w:pPr>
          </w:p>
          <w:p>
            <w:pPr>
              <w:pStyle w:val="4"/>
              <w:ind w:left="225"/>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
              <w:rPr>
                <w:rFonts w:hint="default" w:ascii="Times New Roman" w:hAnsi="Times New Roman" w:cs="Times New Roman"/>
                <w:b/>
                <w:sz w:val="23"/>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c>
          <w:tcPr>
            <w:tcW w:w="648" w:type="dxa"/>
          </w:tcPr>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rPr>
                <w:rFonts w:hint="default" w:ascii="Times New Roman" w:hAnsi="Times New Roman" w:cs="Times New Roman"/>
                <w:b/>
                <w:sz w:val="22"/>
              </w:rPr>
            </w:pPr>
          </w:p>
          <w:p>
            <w:pPr>
              <w:pStyle w:val="4"/>
              <w:spacing w:before="1"/>
              <w:rPr>
                <w:rFonts w:hint="default" w:ascii="Times New Roman" w:hAnsi="Times New Roman" w:cs="Times New Roman"/>
                <w:b/>
                <w:sz w:val="23"/>
              </w:rPr>
            </w:pPr>
          </w:p>
          <w:p>
            <w:pPr>
              <w:pStyle w:val="4"/>
              <w:ind w:left="42"/>
              <w:jc w:val="center"/>
              <w:rPr>
                <w:rFonts w:hint="default" w:ascii="Times New Roman" w:hAnsi="Times New Roman" w:cs="Times New Roman"/>
                <w:sz w:val="22"/>
              </w:rPr>
            </w:pPr>
            <w:r>
              <w:rPr>
                <w:rFonts w:hint="default" w:ascii="Times New Roman" w:hAnsi="Times New Roman" w:cs="Times New Roman"/>
                <w:sz w:val="22"/>
              </w:rPr>
              <w:t>√</w:t>
            </w:r>
          </w:p>
        </w:tc>
        <w:tc>
          <w:tcPr>
            <w:tcW w:w="648" w:type="dxa"/>
          </w:tcPr>
          <w:p>
            <w:pPr>
              <w:pStyle w:val="4"/>
              <w:rPr>
                <w:rFonts w:hint="default" w:ascii="Times New Roman" w:hAnsi="Times New Roman" w:cs="Times New Roman"/>
                <w:sz w:val="20"/>
              </w:rPr>
            </w:pPr>
          </w:p>
        </w:tc>
      </w:tr>
    </w:tbl>
    <w:p>
      <w:pPr>
        <w:rPr>
          <w:rFonts w:hint="default" w:eastAsia="宋体"/>
          <w:lang w:val="en-US" w:eastAsia="zh-CN"/>
        </w:rPr>
      </w:pPr>
    </w:p>
    <w:sectPr>
      <w:pgSz w:w="16838" w:h="11906" w:orient="landscape"/>
      <w:pgMar w:top="1037" w:right="561" w:bottom="641" w:left="48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1">
    <w:nsid w:val="825EC3C5"/>
    <w:multiLevelType w:val="multilevel"/>
    <w:tmpl w:val="825EC3C5"/>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2">
    <w:nsid w:val="883B3669"/>
    <w:multiLevelType w:val="multilevel"/>
    <w:tmpl w:val="883B3669"/>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3">
    <w:nsid w:val="91B69C97"/>
    <w:multiLevelType w:val="multilevel"/>
    <w:tmpl w:val="91B69C97"/>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4">
    <w:nsid w:val="9377BC45"/>
    <w:multiLevelType w:val="multilevel"/>
    <w:tmpl w:val="9377BC45"/>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5">
    <w:nsid w:val="98CD717A"/>
    <w:multiLevelType w:val="multilevel"/>
    <w:tmpl w:val="98CD717A"/>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6">
    <w:nsid w:val="9ACF65A0"/>
    <w:multiLevelType w:val="multilevel"/>
    <w:tmpl w:val="9ACF65A0"/>
    <w:lvl w:ilvl="0" w:tentative="0">
      <w:start w:val="0"/>
      <w:numFmt w:val="bullet"/>
      <w:lvlText w:val="●"/>
      <w:lvlJc w:val="left"/>
      <w:pPr>
        <w:ind w:left="223"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3" w:hanging="181"/>
      </w:pPr>
      <w:rPr>
        <w:rFonts w:hint="default"/>
        <w:lang w:val="zh-CN" w:eastAsia="zh-CN" w:bidi="zh-CN"/>
      </w:rPr>
    </w:lvl>
    <w:lvl w:ilvl="2" w:tentative="0">
      <w:start w:val="0"/>
      <w:numFmt w:val="bullet"/>
      <w:lvlText w:val="•"/>
      <w:lvlJc w:val="left"/>
      <w:pPr>
        <w:ind w:left="586" w:hanging="181"/>
      </w:pPr>
      <w:rPr>
        <w:rFonts w:hint="default"/>
        <w:lang w:val="zh-CN" w:eastAsia="zh-CN" w:bidi="zh-CN"/>
      </w:rPr>
    </w:lvl>
    <w:lvl w:ilvl="3" w:tentative="0">
      <w:start w:val="0"/>
      <w:numFmt w:val="bullet"/>
      <w:lvlText w:val="•"/>
      <w:lvlJc w:val="left"/>
      <w:pPr>
        <w:ind w:left="769" w:hanging="181"/>
      </w:pPr>
      <w:rPr>
        <w:rFonts w:hint="default"/>
        <w:lang w:val="zh-CN" w:eastAsia="zh-CN" w:bidi="zh-CN"/>
      </w:rPr>
    </w:lvl>
    <w:lvl w:ilvl="4" w:tentative="0">
      <w:start w:val="0"/>
      <w:numFmt w:val="bullet"/>
      <w:lvlText w:val="•"/>
      <w:lvlJc w:val="left"/>
      <w:pPr>
        <w:ind w:left="952" w:hanging="181"/>
      </w:pPr>
      <w:rPr>
        <w:rFonts w:hint="default"/>
        <w:lang w:val="zh-CN" w:eastAsia="zh-CN" w:bidi="zh-CN"/>
      </w:rPr>
    </w:lvl>
    <w:lvl w:ilvl="5" w:tentative="0">
      <w:start w:val="0"/>
      <w:numFmt w:val="bullet"/>
      <w:lvlText w:val="•"/>
      <w:lvlJc w:val="left"/>
      <w:pPr>
        <w:ind w:left="1135" w:hanging="181"/>
      </w:pPr>
      <w:rPr>
        <w:rFonts w:hint="default"/>
        <w:lang w:val="zh-CN" w:eastAsia="zh-CN" w:bidi="zh-CN"/>
      </w:rPr>
    </w:lvl>
    <w:lvl w:ilvl="6" w:tentative="0">
      <w:start w:val="0"/>
      <w:numFmt w:val="bullet"/>
      <w:lvlText w:val="•"/>
      <w:lvlJc w:val="left"/>
      <w:pPr>
        <w:ind w:left="1318" w:hanging="181"/>
      </w:pPr>
      <w:rPr>
        <w:rFonts w:hint="default"/>
        <w:lang w:val="zh-CN" w:eastAsia="zh-CN" w:bidi="zh-CN"/>
      </w:rPr>
    </w:lvl>
    <w:lvl w:ilvl="7" w:tentative="0">
      <w:start w:val="0"/>
      <w:numFmt w:val="bullet"/>
      <w:lvlText w:val="•"/>
      <w:lvlJc w:val="left"/>
      <w:pPr>
        <w:ind w:left="1501" w:hanging="181"/>
      </w:pPr>
      <w:rPr>
        <w:rFonts w:hint="default"/>
        <w:lang w:val="zh-CN" w:eastAsia="zh-CN" w:bidi="zh-CN"/>
      </w:rPr>
    </w:lvl>
    <w:lvl w:ilvl="8" w:tentative="0">
      <w:start w:val="0"/>
      <w:numFmt w:val="bullet"/>
      <w:lvlText w:val="•"/>
      <w:lvlJc w:val="left"/>
      <w:pPr>
        <w:ind w:left="1684" w:hanging="181"/>
      </w:pPr>
      <w:rPr>
        <w:rFonts w:hint="default"/>
        <w:lang w:val="zh-CN" w:eastAsia="zh-CN" w:bidi="zh-CN"/>
      </w:rPr>
    </w:lvl>
  </w:abstractNum>
  <w:abstractNum w:abstractNumId="7">
    <w:nsid w:val="9C11E984"/>
    <w:multiLevelType w:val="multilevel"/>
    <w:tmpl w:val="9C11E984"/>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8">
    <w:nsid w:val="9C7198AA"/>
    <w:multiLevelType w:val="multilevel"/>
    <w:tmpl w:val="9C7198AA"/>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9">
    <w:nsid w:val="9D5D7490"/>
    <w:multiLevelType w:val="multilevel"/>
    <w:tmpl w:val="9D5D7490"/>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10">
    <w:nsid w:val="9D7EB8E6"/>
    <w:multiLevelType w:val="multilevel"/>
    <w:tmpl w:val="9D7EB8E6"/>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11">
    <w:nsid w:val="9DFC6F65"/>
    <w:multiLevelType w:val="multilevel"/>
    <w:tmpl w:val="9DFC6F65"/>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12">
    <w:nsid w:val="9F81B9F9"/>
    <w:multiLevelType w:val="multilevel"/>
    <w:tmpl w:val="9F81B9F9"/>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13">
    <w:nsid w:val="A0C93552"/>
    <w:multiLevelType w:val="multilevel"/>
    <w:tmpl w:val="A0C93552"/>
    <w:lvl w:ilvl="0" w:tentative="0">
      <w:start w:val="0"/>
      <w:numFmt w:val="bullet"/>
      <w:lvlText w:val="●"/>
      <w:lvlJc w:val="left"/>
      <w:pPr>
        <w:ind w:left="223"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3" w:hanging="181"/>
      </w:pPr>
      <w:rPr>
        <w:rFonts w:hint="default"/>
        <w:lang w:val="zh-CN" w:eastAsia="zh-CN" w:bidi="zh-CN"/>
      </w:rPr>
    </w:lvl>
    <w:lvl w:ilvl="2" w:tentative="0">
      <w:start w:val="0"/>
      <w:numFmt w:val="bullet"/>
      <w:lvlText w:val="•"/>
      <w:lvlJc w:val="left"/>
      <w:pPr>
        <w:ind w:left="586" w:hanging="181"/>
      </w:pPr>
      <w:rPr>
        <w:rFonts w:hint="default"/>
        <w:lang w:val="zh-CN" w:eastAsia="zh-CN" w:bidi="zh-CN"/>
      </w:rPr>
    </w:lvl>
    <w:lvl w:ilvl="3" w:tentative="0">
      <w:start w:val="0"/>
      <w:numFmt w:val="bullet"/>
      <w:lvlText w:val="•"/>
      <w:lvlJc w:val="left"/>
      <w:pPr>
        <w:ind w:left="769" w:hanging="181"/>
      </w:pPr>
      <w:rPr>
        <w:rFonts w:hint="default"/>
        <w:lang w:val="zh-CN" w:eastAsia="zh-CN" w:bidi="zh-CN"/>
      </w:rPr>
    </w:lvl>
    <w:lvl w:ilvl="4" w:tentative="0">
      <w:start w:val="0"/>
      <w:numFmt w:val="bullet"/>
      <w:lvlText w:val="•"/>
      <w:lvlJc w:val="left"/>
      <w:pPr>
        <w:ind w:left="952" w:hanging="181"/>
      </w:pPr>
      <w:rPr>
        <w:rFonts w:hint="default"/>
        <w:lang w:val="zh-CN" w:eastAsia="zh-CN" w:bidi="zh-CN"/>
      </w:rPr>
    </w:lvl>
    <w:lvl w:ilvl="5" w:tentative="0">
      <w:start w:val="0"/>
      <w:numFmt w:val="bullet"/>
      <w:lvlText w:val="•"/>
      <w:lvlJc w:val="left"/>
      <w:pPr>
        <w:ind w:left="1135" w:hanging="181"/>
      </w:pPr>
      <w:rPr>
        <w:rFonts w:hint="default"/>
        <w:lang w:val="zh-CN" w:eastAsia="zh-CN" w:bidi="zh-CN"/>
      </w:rPr>
    </w:lvl>
    <w:lvl w:ilvl="6" w:tentative="0">
      <w:start w:val="0"/>
      <w:numFmt w:val="bullet"/>
      <w:lvlText w:val="•"/>
      <w:lvlJc w:val="left"/>
      <w:pPr>
        <w:ind w:left="1318" w:hanging="181"/>
      </w:pPr>
      <w:rPr>
        <w:rFonts w:hint="default"/>
        <w:lang w:val="zh-CN" w:eastAsia="zh-CN" w:bidi="zh-CN"/>
      </w:rPr>
    </w:lvl>
    <w:lvl w:ilvl="7" w:tentative="0">
      <w:start w:val="0"/>
      <w:numFmt w:val="bullet"/>
      <w:lvlText w:val="•"/>
      <w:lvlJc w:val="left"/>
      <w:pPr>
        <w:ind w:left="1501" w:hanging="181"/>
      </w:pPr>
      <w:rPr>
        <w:rFonts w:hint="default"/>
        <w:lang w:val="zh-CN" w:eastAsia="zh-CN" w:bidi="zh-CN"/>
      </w:rPr>
    </w:lvl>
    <w:lvl w:ilvl="8" w:tentative="0">
      <w:start w:val="0"/>
      <w:numFmt w:val="bullet"/>
      <w:lvlText w:val="•"/>
      <w:lvlJc w:val="left"/>
      <w:pPr>
        <w:ind w:left="1684" w:hanging="181"/>
      </w:pPr>
      <w:rPr>
        <w:rFonts w:hint="default"/>
        <w:lang w:val="zh-CN" w:eastAsia="zh-CN" w:bidi="zh-CN"/>
      </w:rPr>
    </w:lvl>
  </w:abstractNum>
  <w:abstractNum w:abstractNumId="14">
    <w:nsid w:val="A9AC3AA7"/>
    <w:multiLevelType w:val="multilevel"/>
    <w:tmpl w:val="A9AC3AA7"/>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15">
    <w:nsid w:val="AAF3F3FA"/>
    <w:multiLevelType w:val="multilevel"/>
    <w:tmpl w:val="AAF3F3FA"/>
    <w:lvl w:ilvl="0" w:tentative="0">
      <w:start w:val="0"/>
      <w:numFmt w:val="bullet"/>
      <w:lvlText w:val="●"/>
      <w:lvlJc w:val="left"/>
      <w:pPr>
        <w:ind w:left="223"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3" w:hanging="181"/>
      </w:pPr>
      <w:rPr>
        <w:rFonts w:hint="default"/>
        <w:lang w:val="zh-CN" w:eastAsia="zh-CN" w:bidi="zh-CN"/>
      </w:rPr>
    </w:lvl>
    <w:lvl w:ilvl="2" w:tentative="0">
      <w:start w:val="0"/>
      <w:numFmt w:val="bullet"/>
      <w:lvlText w:val="•"/>
      <w:lvlJc w:val="left"/>
      <w:pPr>
        <w:ind w:left="586" w:hanging="181"/>
      </w:pPr>
      <w:rPr>
        <w:rFonts w:hint="default"/>
        <w:lang w:val="zh-CN" w:eastAsia="zh-CN" w:bidi="zh-CN"/>
      </w:rPr>
    </w:lvl>
    <w:lvl w:ilvl="3" w:tentative="0">
      <w:start w:val="0"/>
      <w:numFmt w:val="bullet"/>
      <w:lvlText w:val="•"/>
      <w:lvlJc w:val="left"/>
      <w:pPr>
        <w:ind w:left="769" w:hanging="181"/>
      </w:pPr>
      <w:rPr>
        <w:rFonts w:hint="default"/>
        <w:lang w:val="zh-CN" w:eastAsia="zh-CN" w:bidi="zh-CN"/>
      </w:rPr>
    </w:lvl>
    <w:lvl w:ilvl="4" w:tentative="0">
      <w:start w:val="0"/>
      <w:numFmt w:val="bullet"/>
      <w:lvlText w:val="•"/>
      <w:lvlJc w:val="left"/>
      <w:pPr>
        <w:ind w:left="952" w:hanging="181"/>
      </w:pPr>
      <w:rPr>
        <w:rFonts w:hint="default"/>
        <w:lang w:val="zh-CN" w:eastAsia="zh-CN" w:bidi="zh-CN"/>
      </w:rPr>
    </w:lvl>
    <w:lvl w:ilvl="5" w:tentative="0">
      <w:start w:val="0"/>
      <w:numFmt w:val="bullet"/>
      <w:lvlText w:val="•"/>
      <w:lvlJc w:val="left"/>
      <w:pPr>
        <w:ind w:left="1135" w:hanging="181"/>
      </w:pPr>
      <w:rPr>
        <w:rFonts w:hint="default"/>
        <w:lang w:val="zh-CN" w:eastAsia="zh-CN" w:bidi="zh-CN"/>
      </w:rPr>
    </w:lvl>
    <w:lvl w:ilvl="6" w:tentative="0">
      <w:start w:val="0"/>
      <w:numFmt w:val="bullet"/>
      <w:lvlText w:val="•"/>
      <w:lvlJc w:val="left"/>
      <w:pPr>
        <w:ind w:left="1318" w:hanging="181"/>
      </w:pPr>
      <w:rPr>
        <w:rFonts w:hint="default"/>
        <w:lang w:val="zh-CN" w:eastAsia="zh-CN" w:bidi="zh-CN"/>
      </w:rPr>
    </w:lvl>
    <w:lvl w:ilvl="7" w:tentative="0">
      <w:start w:val="0"/>
      <w:numFmt w:val="bullet"/>
      <w:lvlText w:val="•"/>
      <w:lvlJc w:val="left"/>
      <w:pPr>
        <w:ind w:left="1501" w:hanging="181"/>
      </w:pPr>
      <w:rPr>
        <w:rFonts w:hint="default"/>
        <w:lang w:val="zh-CN" w:eastAsia="zh-CN" w:bidi="zh-CN"/>
      </w:rPr>
    </w:lvl>
    <w:lvl w:ilvl="8" w:tentative="0">
      <w:start w:val="0"/>
      <w:numFmt w:val="bullet"/>
      <w:lvlText w:val="•"/>
      <w:lvlJc w:val="left"/>
      <w:pPr>
        <w:ind w:left="1684" w:hanging="181"/>
      </w:pPr>
      <w:rPr>
        <w:rFonts w:hint="default"/>
        <w:lang w:val="zh-CN" w:eastAsia="zh-CN" w:bidi="zh-CN"/>
      </w:rPr>
    </w:lvl>
  </w:abstractNum>
  <w:abstractNum w:abstractNumId="16">
    <w:nsid w:val="B0ED9BEA"/>
    <w:multiLevelType w:val="multilevel"/>
    <w:tmpl w:val="B0ED9BEA"/>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17">
    <w:nsid w:val="B88D21A8"/>
    <w:multiLevelType w:val="multilevel"/>
    <w:tmpl w:val="B88D21A8"/>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18">
    <w:nsid w:val="BCECA0B4"/>
    <w:multiLevelType w:val="multilevel"/>
    <w:tmpl w:val="BCECA0B4"/>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19">
    <w:nsid w:val="BDA1395C"/>
    <w:multiLevelType w:val="multilevel"/>
    <w:tmpl w:val="BDA1395C"/>
    <w:lvl w:ilvl="0" w:tentative="0">
      <w:start w:val="0"/>
      <w:numFmt w:val="bullet"/>
      <w:lvlText w:val="●"/>
      <w:lvlJc w:val="left"/>
      <w:pPr>
        <w:ind w:left="223"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3" w:hanging="181"/>
      </w:pPr>
      <w:rPr>
        <w:rFonts w:hint="default"/>
        <w:lang w:val="zh-CN" w:eastAsia="zh-CN" w:bidi="zh-CN"/>
      </w:rPr>
    </w:lvl>
    <w:lvl w:ilvl="2" w:tentative="0">
      <w:start w:val="0"/>
      <w:numFmt w:val="bullet"/>
      <w:lvlText w:val="•"/>
      <w:lvlJc w:val="left"/>
      <w:pPr>
        <w:ind w:left="586" w:hanging="181"/>
      </w:pPr>
      <w:rPr>
        <w:rFonts w:hint="default"/>
        <w:lang w:val="zh-CN" w:eastAsia="zh-CN" w:bidi="zh-CN"/>
      </w:rPr>
    </w:lvl>
    <w:lvl w:ilvl="3" w:tentative="0">
      <w:start w:val="0"/>
      <w:numFmt w:val="bullet"/>
      <w:lvlText w:val="•"/>
      <w:lvlJc w:val="left"/>
      <w:pPr>
        <w:ind w:left="769" w:hanging="181"/>
      </w:pPr>
      <w:rPr>
        <w:rFonts w:hint="default"/>
        <w:lang w:val="zh-CN" w:eastAsia="zh-CN" w:bidi="zh-CN"/>
      </w:rPr>
    </w:lvl>
    <w:lvl w:ilvl="4" w:tentative="0">
      <w:start w:val="0"/>
      <w:numFmt w:val="bullet"/>
      <w:lvlText w:val="•"/>
      <w:lvlJc w:val="left"/>
      <w:pPr>
        <w:ind w:left="952" w:hanging="181"/>
      </w:pPr>
      <w:rPr>
        <w:rFonts w:hint="default"/>
        <w:lang w:val="zh-CN" w:eastAsia="zh-CN" w:bidi="zh-CN"/>
      </w:rPr>
    </w:lvl>
    <w:lvl w:ilvl="5" w:tentative="0">
      <w:start w:val="0"/>
      <w:numFmt w:val="bullet"/>
      <w:lvlText w:val="•"/>
      <w:lvlJc w:val="left"/>
      <w:pPr>
        <w:ind w:left="1135" w:hanging="181"/>
      </w:pPr>
      <w:rPr>
        <w:rFonts w:hint="default"/>
        <w:lang w:val="zh-CN" w:eastAsia="zh-CN" w:bidi="zh-CN"/>
      </w:rPr>
    </w:lvl>
    <w:lvl w:ilvl="6" w:tentative="0">
      <w:start w:val="0"/>
      <w:numFmt w:val="bullet"/>
      <w:lvlText w:val="•"/>
      <w:lvlJc w:val="left"/>
      <w:pPr>
        <w:ind w:left="1318" w:hanging="181"/>
      </w:pPr>
      <w:rPr>
        <w:rFonts w:hint="default"/>
        <w:lang w:val="zh-CN" w:eastAsia="zh-CN" w:bidi="zh-CN"/>
      </w:rPr>
    </w:lvl>
    <w:lvl w:ilvl="7" w:tentative="0">
      <w:start w:val="0"/>
      <w:numFmt w:val="bullet"/>
      <w:lvlText w:val="•"/>
      <w:lvlJc w:val="left"/>
      <w:pPr>
        <w:ind w:left="1501" w:hanging="181"/>
      </w:pPr>
      <w:rPr>
        <w:rFonts w:hint="default"/>
        <w:lang w:val="zh-CN" w:eastAsia="zh-CN" w:bidi="zh-CN"/>
      </w:rPr>
    </w:lvl>
    <w:lvl w:ilvl="8" w:tentative="0">
      <w:start w:val="0"/>
      <w:numFmt w:val="bullet"/>
      <w:lvlText w:val="•"/>
      <w:lvlJc w:val="left"/>
      <w:pPr>
        <w:ind w:left="1684" w:hanging="181"/>
      </w:pPr>
      <w:rPr>
        <w:rFonts w:hint="default"/>
        <w:lang w:val="zh-CN" w:eastAsia="zh-CN" w:bidi="zh-CN"/>
      </w:rPr>
    </w:lvl>
  </w:abstractNum>
  <w:abstractNum w:abstractNumId="20">
    <w:nsid w:val="BE8A4F4C"/>
    <w:multiLevelType w:val="multilevel"/>
    <w:tmpl w:val="BE8A4F4C"/>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21">
    <w:nsid w:val="BF50FE6B"/>
    <w:multiLevelType w:val="multilevel"/>
    <w:tmpl w:val="BF50FE6B"/>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22">
    <w:nsid w:val="C4E0D24A"/>
    <w:multiLevelType w:val="multilevel"/>
    <w:tmpl w:val="C4E0D24A"/>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23">
    <w:nsid w:val="C90D1B09"/>
    <w:multiLevelType w:val="multilevel"/>
    <w:tmpl w:val="C90D1B09"/>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24">
    <w:nsid w:val="CD699D1D"/>
    <w:multiLevelType w:val="multilevel"/>
    <w:tmpl w:val="CD699D1D"/>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25">
    <w:nsid w:val="D1EB1714"/>
    <w:multiLevelType w:val="multilevel"/>
    <w:tmpl w:val="D1EB1714"/>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26">
    <w:nsid w:val="DAD3A854"/>
    <w:multiLevelType w:val="multilevel"/>
    <w:tmpl w:val="DAD3A854"/>
    <w:lvl w:ilvl="0" w:tentative="0">
      <w:start w:val="0"/>
      <w:numFmt w:val="bullet"/>
      <w:lvlText w:val="●"/>
      <w:lvlJc w:val="left"/>
      <w:pPr>
        <w:ind w:left="223"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3" w:hanging="181"/>
      </w:pPr>
      <w:rPr>
        <w:rFonts w:hint="default"/>
        <w:lang w:val="zh-CN" w:eastAsia="zh-CN" w:bidi="zh-CN"/>
      </w:rPr>
    </w:lvl>
    <w:lvl w:ilvl="2" w:tentative="0">
      <w:start w:val="0"/>
      <w:numFmt w:val="bullet"/>
      <w:lvlText w:val="•"/>
      <w:lvlJc w:val="left"/>
      <w:pPr>
        <w:ind w:left="586" w:hanging="181"/>
      </w:pPr>
      <w:rPr>
        <w:rFonts w:hint="default"/>
        <w:lang w:val="zh-CN" w:eastAsia="zh-CN" w:bidi="zh-CN"/>
      </w:rPr>
    </w:lvl>
    <w:lvl w:ilvl="3" w:tentative="0">
      <w:start w:val="0"/>
      <w:numFmt w:val="bullet"/>
      <w:lvlText w:val="•"/>
      <w:lvlJc w:val="left"/>
      <w:pPr>
        <w:ind w:left="769" w:hanging="181"/>
      </w:pPr>
      <w:rPr>
        <w:rFonts w:hint="default"/>
        <w:lang w:val="zh-CN" w:eastAsia="zh-CN" w:bidi="zh-CN"/>
      </w:rPr>
    </w:lvl>
    <w:lvl w:ilvl="4" w:tentative="0">
      <w:start w:val="0"/>
      <w:numFmt w:val="bullet"/>
      <w:lvlText w:val="•"/>
      <w:lvlJc w:val="left"/>
      <w:pPr>
        <w:ind w:left="952" w:hanging="181"/>
      </w:pPr>
      <w:rPr>
        <w:rFonts w:hint="default"/>
        <w:lang w:val="zh-CN" w:eastAsia="zh-CN" w:bidi="zh-CN"/>
      </w:rPr>
    </w:lvl>
    <w:lvl w:ilvl="5" w:tentative="0">
      <w:start w:val="0"/>
      <w:numFmt w:val="bullet"/>
      <w:lvlText w:val="•"/>
      <w:lvlJc w:val="left"/>
      <w:pPr>
        <w:ind w:left="1135" w:hanging="181"/>
      </w:pPr>
      <w:rPr>
        <w:rFonts w:hint="default"/>
        <w:lang w:val="zh-CN" w:eastAsia="zh-CN" w:bidi="zh-CN"/>
      </w:rPr>
    </w:lvl>
    <w:lvl w:ilvl="6" w:tentative="0">
      <w:start w:val="0"/>
      <w:numFmt w:val="bullet"/>
      <w:lvlText w:val="•"/>
      <w:lvlJc w:val="left"/>
      <w:pPr>
        <w:ind w:left="1318" w:hanging="181"/>
      </w:pPr>
      <w:rPr>
        <w:rFonts w:hint="default"/>
        <w:lang w:val="zh-CN" w:eastAsia="zh-CN" w:bidi="zh-CN"/>
      </w:rPr>
    </w:lvl>
    <w:lvl w:ilvl="7" w:tentative="0">
      <w:start w:val="0"/>
      <w:numFmt w:val="bullet"/>
      <w:lvlText w:val="•"/>
      <w:lvlJc w:val="left"/>
      <w:pPr>
        <w:ind w:left="1501" w:hanging="181"/>
      </w:pPr>
      <w:rPr>
        <w:rFonts w:hint="default"/>
        <w:lang w:val="zh-CN" w:eastAsia="zh-CN" w:bidi="zh-CN"/>
      </w:rPr>
    </w:lvl>
    <w:lvl w:ilvl="8" w:tentative="0">
      <w:start w:val="0"/>
      <w:numFmt w:val="bullet"/>
      <w:lvlText w:val="•"/>
      <w:lvlJc w:val="left"/>
      <w:pPr>
        <w:ind w:left="1684" w:hanging="181"/>
      </w:pPr>
      <w:rPr>
        <w:rFonts w:hint="default"/>
        <w:lang w:val="zh-CN" w:eastAsia="zh-CN" w:bidi="zh-CN"/>
      </w:rPr>
    </w:lvl>
  </w:abstractNum>
  <w:abstractNum w:abstractNumId="27">
    <w:nsid w:val="E0294EC7"/>
    <w:multiLevelType w:val="multilevel"/>
    <w:tmpl w:val="E0294EC7"/>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28">
    <w:nsid w:val="E504947C"/>
    <w:multiLevelType w:val="multilevel"/>
    <w:tmpl w:val="E504947C"/>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29">
    <w:nsid w:val="E52D9448"/>
    <w:multiLevelType w:val="multilevel"/>
    <w:tmpl w:val="E52D9448"/>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30">
    <w:nsid w:val="E7B27C5B"/>
    <w:multiLevelType w:val="multilevel"/>
    <w:tmpl w:val="E7B27C5B"/>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31">
    <w:nsid w:val="F3A33954"/>
    <w:multiLevelType w:val="multilevel"/>
    <w:tmpl w:val="F3A33954"/>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32">
    <w:nsid w:val="F4A942FE"/>
    <w:multiLevelType w:val="multilevel"/>
    <w:tmpl w:val="F4A942FE"/>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33">
    <w:nsid w:val="F585BF25"/>
    <w:multiLevelType w:val="multilevel"/>
    <w:tmpl w:val="F585BF25"/>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34">
    <w:nsid w:val="FEC2EA36"/>
    <w:multiLevelType w:val="multilevel"/>
    <w:tmpl w:val="FEC2EA36"/>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35">
    <w:nsid w:val="01836A6D"/>
    <w:multiLevelType w:val="multilevel"/>
    <w:tmpl w:val="01836A6D"/>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36">
    <w:nsid w:val="03C240C0"/>
    <w:multiLevelType w:val="multilevel"/>
    <w:tmpl w:val="03C240C0"/>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37">
    <w:nsid w:val="10D591E5"/>
    <w:multiLevelType w:val="multilevel"/>
    <w:tmpl w:val="10D591E5"/>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38">
    <w:nsid w:val="10F0DB0B"/>
    <w:multiLevelType w:val="multilevel"/>
    <w:tmpl w:val="10F0DB0B"/>
    <w:lvl w:ilvl="0" w:tentative="0">
      <w:start w:val="0"/>
      <w:numFmt w:val="bullet"/>
      <w:lvlText w:val="●"/>
      <w:lvlJc w:val="left"/>
      <w:pPr>
        <w:ind w:left="42"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241" w:hanging="221"/>
      </w:pPr>
      <w:rPr>
        <w:rFonts w:hint="default"/>
        <w:lang w:val="zh-CN" w:eastAsia="zh-CN" w:bidi="zh-CN"/>
      </w:rPr>
    </w:lvl>
    <w:lvl w:ilvl="2" w:tentative="0">
      <w:start w:val="0"/>
      <w:numFmt w:val="bullet"/>
      <w:lvlText w:val="•"/>
      <w:lvlJc w:val="left"/>
      <w:pPr>
        <w:ind w:left="442" w:hanging="221"/>
      </w:pPr>
      <w:rPr>
        <w:rFonts w:hint="default"/>
        <w:lang w:val="zh-CN" w:eastAsia="zh-CN" w:bidi="zh-CN"/>
      </w:rPr>
    </w:lvl>
    <w:lvl w:ilvl="3" w:tentative="0">
      <w:start w:val="0"/>
      <w:numFmt w:val="bullet"/>
      <w:lvlText w:val="•"/>
      <w:lvlJc w:val="left"/>
      <w:pPr>
        <w:ind w:left="643" w:hanging="221"/>
      </w:pPr>
      <w:rPr>
        <w:rFonts w:hint="default"/>
        <w:lang w:val="zh-CN" w:eastAsia="zh-CN" w:bidi="zh-CN"/>
      </w:rPr>
    </w:lvl>
    <w:lvl w:ilvl="4" w:tentative="0">
      <w:start w:val="0"/>
      <w:numFmt w:val="bullet"/>
      <w:lvlText w:val="•"/>
      <w:lvlJc w:val="left"/>
      <w:pPr>
        <w:ind w:left="844" w:hanging="221"/>
      </w:pPr>
      <w:rPr>
        <w:rFonts w:hint="default"/>
        <w:lang w:val="zh-CN" w:eastAsia="zh-CN" w:bidi="zh-CN"/>
      </w:rPr>
    </w:lvl>
    <w:lvl w:ilvl="5" w:tentative="0">
      <w:start w:val="0"/>
      <w:numFmt w:val="bullet"/>
      <w:lvlText w:val="•"/>
      <w:lvlJc w:val="left"/>
      <w:pPr>
        <w:ind w:left="1045" w:hanging="221"/>
      </w:pPr>
      <w:rPr>
        <w:rFonts w:hint="default"/>
        <w:lang w:val="zh-CN" w:eastAsia="zh-CN" w:bidi="zh-CN"/>
      </w:rPr>
    </w:lvl>
    <w:lvl w:ilvl="6" w:tentative="0">
      <w:start w:val="0"/>
      <w:numFmt w:val="bullet"/>
      <w:lvlText w:val="•"/>
      <w:lvlJc w:val="left"/>
      <w:pPr>
        <w:ind w:left="1246" w:hanging="221"/>
      </w:pPr>
      <w:rPr>
        <w:rFonts w:hint="default"/>
        <w:lang w:val="zh-CN" w:eastAsia="zh-CN" w:bidi="zh-CN"/>
      </w:rPr>
    </w:lvl>
    <w:lvl w:ilvl="7" w:tentative="0">
      <w:start w:val="0"/>
      <w:numFmt w:val="bullet"/>
      <w:lvlText w:val="•"/>
      <w:lvlJc w:val="left"/>
      <w:pPr>
        <w:ind w:left="1447" w:hanging="221"/>
      </w:pPr>
      <w:rPr>
        <w:rFonts w:hint="default"/>
        <w:lang w:val="zh-CN" w:eastAsia="zh-CN" w:bidi="zh-CN"/>
      </w:rPr>
    </w:lvl>
    <w:lvl w:ilvl="8" w:tentative="0">
      <w:start w:val="0"/>
      <w:numFmt w:val="bullet"/>
      <w:lvlText w:val="•"/>
      <w:lvlJc w:val="left"/>
      <w:pPr>
        <w:ind w:left="1648" w:hanging="221"/>
      </w:pPr>
      <w:rPr>
        <w:rFonts w:hint="default"/>
        <w:lang w:val="zh-CN" w:eastAsia="zh-CN" w:bidi="zh-CN"/>
      </w:rPr>
    </w:lvl>
  </w:abstractNum>
  <w:abstractNum w:abstractNumId="39">
    <w:nsid w:val="1450273B"/>
    <w:multiLevelType w:val="multilevel"/>
    <w:tmpl w:val="1450273B"/>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40">
    <w:nsid w:val="18F74015"/>
    <w:multiLevelType w:val="multilevel"/>
    <w:tmpl w:val="18F74015"/>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41">
    <w:nsid w:val="1AD50295"/>
    <w:multiLevelType w:val="multilevel"/>
    <w:tmpl w:val="1AD50295"/>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42">
    <w:nsid w:val="1BCBBCF0"/>
    <w:multiLevelType w:val="multilevel"/>
    <w:tmpl w:val="1BCBBCF0"/>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43">
    <w:nsid w:val="21B3B1B1"/>
    <w:multiLevelType w:val="multilevel"/>
    <w:tmpl w:val="21B3B1B1"/>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44">
    <w:nsid w:val="227C9188"/>
    <w:multiLevelType w:val="multilevel"/>
    <w:tmpl w:val="227C9188"/>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45">
    <w:nsid w:val="251342A6"/>
    <w:multiLevelType w:val="multilevel"/>
    <w:tmpl w:val="251342A6"/>
    <w:lvl w:ilvl="0" w:tentative="0">
      <w:start w:val="0"/>
      <w:numFmt w:val="bullet"/>
      <w:lvlText w:val="●"/>
      <w:lvlJc w:val="left"/>
      <w:pPr>
        <w:ind w:left="223"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3" w:hanging="181"/>
      </w:pPr>
      <w:rPr>
        <w:rFonts w:hint="default"/>
        <w:lang w:val="zh-CN" w:eastAsia="zh-CN" w:bidi="zh-CN"/>
      </w:rPr>
    </w:lvl>
    <w:lvl w:ilvl="2" w:tentative="0">
      <w:start w:val="0"/>
      <w:numFmt w:val="bullet"/>
      <w:lvlText w:val="•"/>
      <w:lvlJc w:val="left"/>
      <w:pPr>
        <w:ind w:left="586" w:hanging="181"/>
      </w:pPr>
      <w:rPr>
        <w:rFonts w:hint="default"/>
        <w:lang w:val="zh-CN" w:eastAsia="zh-CN" w:bidi="zh-CN"/>
      </w:rPr>
    </w:lvl>
    <w:lvl w:ilvl="3" w:tentative="0">
      <w:start w:val="0"/>
      <w:numFmt w:val="bullet"/>
      <w:lvlText w:val="•"/>
      <w:lvlJc w:val="left"/>
      <w:pPr>
        <w:ind w:left="769" w:hanging="181"/>
      </w:pPr>
      <w:rPr>
        <w:rFonts w:hint="default"/>
        <w:lang w:val="zh-CN" w:eastAsia="zh-CN" w:bidi="zh-CN"/>
      </w:rPr>
    </w:lvl>
    <w:lvl w:ilvl="4" w:tentative="0">
      <w:start w:val="0"/>
      <w:numFmt w:val="bullet"/>
      <w:lvlText w:val="•"/>
      <w:lvlJc w:val="left"/>
      <w:pPr>
        <w:ind w:left="952" w:hanging="181"/>
      </w:pPr>
      <w:rPr>
        <w:rFonts w:hint="default"/>
        <w:lang w:val="zh-CN" w:eastAsia="zh-CN" w:bidi="zh-CN"/>
      </w:rPr>
    </w:lvl>
    <w:lvl w:ilvl="5" w:tentative="0">
      <w:start w:val="0"/>
      <w:numFmt w:val="bullet"/>
      <w:lvlText w:val="•"/>
      <w:lvlJc w:val="left"/>
      <w:pPr>
        <w:ind w:left="1135" w:hanging="181"/>
      </w:pPr>
      <w:rPr>
        <w:rFonts w:hint="default"/>
        <w:lang w:val="zh-CN" w:eastAsia="zh-CN" w:bidi="zh-CN"/>
      </w:rPr>
    </w:lvl>
    <w:lvl w:ilvl="6" w:tentative="0">
      <w:start w:val="0"/>
      <w:numFmt w:val="bullet"/>
      <w:lvlText w:val="•"/>
      <w:lvlJc w:val="left"/>
      <w:pPr>
        <w:ind w:left="1318" w:hanging="181"/>
      </w:pPr>
      <w:rPr>
        <w:rFonts w:hint="default"/>
        <w:lang w:val="zh-CN" w:eastAsia="zh-CN" w:bidi="zh-CN"/>
      </w:rPr>
    </w:lvl>
    <w:lvl w:ilvl="7" w:tentative="0">
      <w:start w:val="0"/>
      <w:numFmt w:val="bullet"/>
      <w:lvlText w:val="•"/>
      <w:lvlJc w:val="left"/>
      <w:pPr>
        <w:ind w:left="1501" w:hanging="181"/>
      </w:pPr>
      <w:rPr>
        <w:rFonts w:hint="default"/>
        <w:lang w:val="zh-CN" w:eastAsia="zh-CN" w:bidi="zh-CN"/>
      </w:rPr>
    </w:lvl>
    <w:lvl w:ilvl="8" w:tentative="0">
      <w:start w:val="0"/>
      <w:numFmt w:val="bullet"/>
      <w:lvlText w:val="•"/>
      <w:lvlJc w:val="left"/>
      <w:pPr>
        <w:ind w:left="1684" w:hanging="181"/>
      </w:pPr>
      <w:rPr>
        <w:rFonts w:hint="default"/>
        <w:lang w:val="zh-CN" w:eastAsia="zh-CN" w:bidi="zh-CN"/>
      </w:rPr>
    </w:lvl>
  </w:abstractNum>
  <w:abstractNum w:abstractNumId="46">
    <w:nsid w:val="2B3F3F89"/>
    <w:multiLevelType w:val="multilevel"/>
    <w:tmpl w:val="2B3F3F89"/>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47">
    <w:nsid w:val="2F2D79CE"/>
    <w:multiLevelType w:val="multilevel"/>
    <w:tmpl w:val="2F2D79CE"/>
    <w:lvl w:ilvl="0" w:tentative="0">
      <w:start w:val="0"/>
      <w:numFmt w:val="bullet"/>
      <w:lvlText w:val="●"/>
      <w:lvlJc w:val="left"/>
      <w:pPr>
        <w:ind w:left="223"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3" w:hanging="181"/>
      </w:pPr>
      <w:rPr>
        <w:rFonts w:hint="default"/>
        <w:lang w:val="zh-CN" w:eastAsia="zh-CN" w:bidi="zh-CN"/>
      </w:rPr>
    </w:lvl>
    <w:lvl w:ilvl="2" w:tentative="0">
      <w:start w:val="0"/>
      <w:numFmt w:val="bullet"/>
      <w:lvlText w:val="•"/>
      <w:lvlJc w:val="left"/>
      <w:pPr>
        <w:ind w:left="586" w:hanging="181"/>
      </w:pPr>
      <w:rPr>
        <w:rFonts w:hint="default"/>
        <w:lang w:val="zh-CN" w:eastAsia="zh-CN" w:bidi="zh-CN"/>
      </w:rPr>
    </w:lvl>
    <w:lvl w:ilvl="3" w:tentative="0">
      <w:start w:val="0"/>
      <w:numFmt w:val="bullet"/>
      <w:lvlText w:val="•"/>
      <w:lvlJc w:val="left"/>
      <w:pPr>
        <w:ind w:left="769" w:hanging="181"/>
      </w:pPr>
      <w:rPr>
        <w:rFonts w:hint="default"/>
        <w:lang w:val="zh-CN" w:eastAsia="zh-CN" w:bidi="zh-CN"/>
      </w:rPr>
    </w:lvl>
    <w:lvl w:ilvl="4" w:tentative="0">
      <w:start w:val="0"/>
      <w:numFmt w:val="bullet"/>
      <w:lvlText w:val="•"/>
      <w:lvlJc w:val="left"/>
      <w:pPr>
        <w:ind w:left="952" w:hanging="181"/>
      </w:pPr>
      <w:rPr>
        <w:rFonts w:hint="default"/>
        <w:lang w:val="zh-CN" w:eastAsia="zh-CN" w:bidi="zh-CN"/>
      </w:rPr>
    </w:lvl>
    <w:lvl w:ilvl="5" w:tentative="0">
      <w:start w:val="0"/>
      <w:numFmt w:val="bullet"/>
      <w:lvlText w:val="•"/>
      <w:lvlJc w:val="left"/>
      <w:pPr>
        <w:ind w:left="1135" w:hanging="181"/>
      </w:pPr>
      <w:rPr>
        <w:rFonts w:hint="default"/>
        <w:lang w:val="zh-CN" w:eastAsia="zh-CN" w:bidi="zh-CN"/>
      </w:rPr>
    </w:lvl>
    <w:lvl w:ilvl="6" w:tentative="0">
      <w:start w:val="0"/>
      <w:numFmt w:val="bullet"/>
      <w:lvlText w:val="•"/>
      <w:lvlJc w:val="left"/>
      <w:pPr>
        <w:ind w:left="1318" w:hanging="181"/>
      </w:pPr>
      <w:rPr>
        <w:rFonts w:hint="default"/>
        <w:lang w:val="zh-CN" w:eastAsia="zh-CN" w:bidi="zh-CN"/>
      </w:rPr>
    </w:lvl>
    <w:lvl w:ilvl="7" w:tentative="0">
      <w:start w:val="0"/>
      <w:numFmt w:val="bullet"/>
      <w:lvlText w:val="•"/>
      <w:lvlJc w:val="left"/>
      <w:pPr>
        <w:ind w:left="1501" w:hanging="181"/>
      </w:pPr>
      <w:rPr>
        <w:rFonts w:hint="default"/>
        <w:lang w:val="zh-CN" w:eastAsia="zh-CN" w:bidi="zh-CN"/>
      </w:rPr>
    </w:lvl>
    <w:lvl w:ilvl="8" w:tentative="0">
      <w:start w:val="0"/>
      <w:numFmt w:val="bullet"/>
      <w:lvlText w:val="•"/>
      <w:lvlJc w:val="left"/>
      <w:pPr>
        <w:ind w:left="1684" w:hanging="181"/>
      </w:pPr>
      <w:rPr>
        <w:rFonts w:hint="default"/>
        <w:lang w:val="zh-CN" w:eastAsia="zh-CN" w:bidi="zh-CN"/>
      </w:rPr>
    </w:lvl>
  </w:abstractNum>
  <w:abstractNum w:abstractNumId="48">
    <w:nsid w:val="30A0AC00"/>
    <w:multiLevelType w:val="multilevel"/>
    <w:tmpl w:val="30A0AC00"/>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49">
    <w:nsid w:val="40F245EA"/>
    <w:multiLevelType w:val="multilevel"/>
    <w:tmpl w:val="40F245EA"/>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50">
    <w:nsid w:val="4A51D704"/>
    <w:multiLevelType w:val="multilevel"/>
    <w:tmpl w:val="4A51D704"/>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51">
    <w:nsid w:val="4CD1E351"/>
    <w:multiLevelType w:val="multilevel"/>
    <w:tmpl w:val="4CD1E351"/>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52">
    <w:nsid w:val="4D63189B"/>
    <w:multiLevelType w:val="multilevel"/>
    <w:tmpl w:val="4D63189B"/>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53">
    <w:nsid w:val="4FB438A5"/>
    <w:multiLevelType w:val="multilevel"/>
    <w:tmpl w:val="4FB438A5"/>
    <w:lvl w:ilvl="0" w:tentative="0">
      <w:start w:val="0"/>
      <w:numFmt w:val="bullet"/>
      <w:lvlText w:val="●"/>
      <w:lvlJc w:val="left"/>
      <w:pPr>
        <w:ind w:left="42"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41" w:hanging="181"/>
      </w:pPr>
      <w:rPr>
        <w:rFonts w:hint="default"/>
        <w:lang w:val="zh-CN" w:eastAsia="zh-CN" w:bidi="zh-CN"/>
      </w:rPr>
    </w:lvl>
    <w:lvl w:ilvl="2" w:tentative="0">
      <w:start w:val="0"/>
      <w:numFmt w:val="bullet"/>
      <w:lvlText w:val="•"/>
      <w:lvlJc w:val="left"/>
      <w:pPr>
        <w:ind w:left="442" w:hanging="181"/>
      </w:pPr>
      <w:rPr>
        <w:rFonts w:hint="default"/>
        <w:lang w:val="zh-CN" w:eastAsia="zh-CN" w:bidi="zh-CN"/>
      </w:rPr>
    </w:lvl>
    <w:lvl w:ilvl="3" w:tentative="0">
      <w:start w:val="0"/>
      <w:numFmt w:val="bullet"/>
      <w:lvlText w:val="•"/>
      <w:lvlJc w:val="left"/>
      <w:pPr>
        <w:ind w:left="643" w:hanging="181"/>
      </w:pPr>
      <w:rPr>
        <w:rFonts w:hint="default"/>
        <w:lang w:val="zh-CN" w:eastAsia="zh-CN" w:bidi="zh-CN"/>
      </w:rPr>
    </w:lvl>
    <w:lvl w:ilvl="4" w:tentative="0">
      <w:start w:val="0"/>
      <w:numFmt w:val="bullet"/>
      <w:lvlText w:val="•"/>
      <w:lvlJc w:val="left"/>
      <w:pPr>
        <w:ind w:left="844" w:hanging="181"/>
      </w:pPr>
      <w:rPr>
        <w:rFonts w:hint="default"/>
        <w:lang w:val="zh-CN" w:eastAsia="zh-CN" w:bidi="zh-CN"/>
      </w:rPr>
    </w:lvl>
    <w:lvl w:ilvl="5" w:tentative="0">
      <w:start w:val="0"/>
      <w:numFmt w:val="bullet"/>
      <w:lvlText w:val="•"/>
      <w:lvlJc w:val="left"/>
      <w:pPr>
        <w:ind w:left="1045" w:hanging="181"/>
      </w:pPr>
      <w:rPr>
        <w:rFonts w:hint="default"/>
        <w:lang w:val="zh-CN" w:eastAsia="zh-CN" w:bidi="zh-CN"/>
      </w:rPr>
    </w:lvl>
    <w:lvl w:ilvl="6" w:tentative="0">
      <w:start w:val="0"/>
      <w:numFmt w:val="bullet"/>
      <w:lvlText w:val="•"/>
      <w:lvlJc w:val="left"/>
      <w:pPr>
        <w:ind w:left="1246" w:hanging="181"/>
      </w:pPr>
      <w:rPr>
        <w:rFonts w:hint="default"/>
        <w:lang w:val="zh-CN" w:eastAsia="zh-CN" w:bidi="zh-CN"/>
      </w:rPr>
    </w:lvl>
    <w:lvl w:ilvl="7" w:tentative="0">
      <w:start w:val="0"/>
      <w:numFmt w:val="bullet"/>
      <w:lvlText w:val="•"/>
      <w:lvlJc w:val="left"/>
      <w:pPr>
        <w:ind w:left="1447" w:hanging="181"/>
      </w:pPr>
      <w:rPr>
        <w:rFonts w:hint="default"/>
        <w:lang w:val="zh-CN" w:eastAsia="zh-CN" w:bidi="zh-CN"/>
      </w:rPr>
    </w:lvl>
    <w:lvl w:ilvl="8" w:tentative="0">
      <w:start w:val="0"/>
      <w:numFmt w:val="bullet"/>
      <w:lvlText w:val="•"/>
      <w:lvlJc w:val="left"/>
      <w:pPr>
        <w:ind w:left="1648" w:hanging="181"/>
      </w:pPr>
      <w:rPr>
        <w:rFonts w:hint="default"/>
        <w:lang w:val="zh-CN" w:eastAsia="zh-CN" w:bidi="zh-CN"/>
      </w:rPr>
    </w:lvl>
  </w:abstractNum>
  <w:abstractNum w:abstractNumId="54">
    <w:nsid w:val="51C4BC33"/>
    <w:multiLevelType w:val="multilevel"/>
    <w:tmpl w:val="51C4BC33"/>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55">
    <w:nsid w:val="54701CA1"/>
    <w:multiLevelType w:val="multilevel"/>
    <w:tmpl w:val="54701CA1"/>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56">
    <w:nsid w:val="59EEFD2A"/>
    <w:multiLevelType w:val="multilevel"/>
    <w:tmpl w:val="59EEFD2A"/>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57">
    <w:nsid w:val="5FCE4367"/>
    <w:multiLevelType w:val="multilevel"/>
    <w:tmpl w:val="5FCE4367"/>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58">
    <w:nsid w:val="610EFE5C"/>
    <w:multiLevelType w:val="multilevel"/>
    <w:tmpl w:val="610EFE5C"/>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59">
    <w:nsid w:val="68B298F7"/>
    <w:multiLevelType w:val="multilevel"/>
    <w:tmpl w:val="68B298F7"/>
    <w:lvl w:ilvl="0" w:tentative="0">
      <w:start w:val="0"/>
      <w:numFmt w:val="bullet"/>
      <w:lvlText w:val="●"/>
      <w:lvlJc w:val="left"/>
      <w:pPr>
        <w:ind w:left="223"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3" w:hanging="181"/>
      </w:pPr>
      <w:rPr>
        <w:rFonts w:hint="default"/>
        <w:lang w:val="zh-CN" w:eastAsia="zh-CN" w:bidi="zh-CN"/>
      </w:rPr>
    </w:lvl>
    <w:lvl w:ilvl="2" w:tentative="0">
      <w:start w:val="0"/>
      <w:numFmt w:val="bullet"/>
      <w:lvlText w:val="•"/>
      <w:lvlJc w:val="left"/>
      <w:pPr>
        <w:ind w:left="586" w:hanging="181"/>
      </w:pPr>
      <w:rPr>
        <w:rFonts w:hint="default"/>
        <w:lang w:val="zh-CN" w:eastAsia="zh-CN" w:bidi="zh-CN"/>
      </w:rPr>
    </w:lvl>
    <w:lvl w:ilvl="3" w:tentative="0">
      <w:start w:val="0"/>
      <w:numFmt w:val="bullet"/>
      <w:lvlText w:val="•"/>
      <w:lvlJc w:val="left"/>
      <w:pPr>
        <w:ind w:left="769" w:hanging="181"/>
      </w:pPr>
      <w:rPr>
        <w:rFonts w:hint="default"/>
        <w:lang w:val="zh-CN" w:eastAsia="zh-CN" w:bidi="zh-CN"/>
      </w:rPr>
    </w:lvl>
    <w:lvl w:ilvl="4" w:tentative="0">
      <w:start w:val="0"/>
      <w:numFmt w:val="bullet"/>
      <w:lvlText w:val="•"/>
      <w:lvlJc w:val="left"/>
      <w:pPr>
        <w:ind w:left="952" w:hanging="181"/>
      </w:pPr>
      <w:rPr>
        <w:rFonts w:hint="default"/>
        <w:lang w:val="zh-CN" w:eastAsia="zh-CN" w:bidi="zh-CN"/>
      </w:rPr>
    </w:lvl>
    <w:lvl w:ilvl="5" w:tentative="0">
      <w:start w:val="0"/>
      <w:numFmt w:val="bullet"/>
      <w:lvlText w:val="•"/>
      <w:lvlJc w:val="left"/>
      <w:pPr>
        <w:ind w:left="1135" w:hanging="181"/>
      </w:pPr>
      <w:rPr>
        <w:rFonts w:hint="default"/>
        <w:lang w:val="zh-CN" w:eastAsia="zh-CN" w:bidi="zh-CN"/>
      </w:rPr>
    </w:lvl>
    <w:lvl w:ilvl="6" w:tentative="0">
      <w:start w:val="0"/>
      <w:numFmt w:val="bullet"/>
      <w:lvlText w:val="•"/>
      <w:lvlJc w:val="left"/>
      <w:pPr>
        <w:ind w:left="1318" w:hanging="181"/>
      </w:pPr>
      <w:rPr>
        <w:rFonts w:hint="default"/>
        <w:lang w:val="zh-CN" w:eastAsia="zh-CN" w:bidi="zh-CN"/>
      </w:rPr>
    </w:lvl>
    <w:lvl w:ilvl="7" w:tentative="0">
      <w:start w:val="0"/>
      <w:numFmt w:val="bullet"/>
      <w:lvlText w:val="•"/>
      <w:lvlJc w:val="left"/>
      <w:pPr>
        <w:ind w:left="1501" w:hanging="181"/>
      </w:pPr>
      <w:rPr>
        <w:rFonts w:hint="default"/>
        <w:lang w:val="zh-CN" w:eastAsia="zh-CN" w:bidi="zh-CN"/>
      </w:rPr>
    </w:lvl>
    <w:lvl w:ilvl="8" w:tentative="0">
      <w:start w:val="0"/>
      <w:numFmt w:val="bullet"/>
      <w:lvlText w:val="•"/>
      <w:lvlJc w:val="left"/>
      <w:pPr>
        <w:ind w:left="1684" w:hanging="181"/>
      </w:pPr>
      <w:rPr>
        <w:rFonts w:hint="default"/>
        <w:lang w:val="zh-CN" w:eastAsia="zh-CN" w:bidi="zh-CN"/>
      </w:rPr>
    </w:lvl>
  </w:abstractNum>
  <w:abstractNum w:abstractNumId="60">
    <w:nsid w:val="700FDCEF"/>
    <w:multiLevelType w:val="multilevel"/>
    <w:tmpl w:val="700FDCEF"/>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abstractNum w:abstractNumId="61">
    <w:nsid w:val="77633216"/>
    <w:multiLevelType w:val="multilevel"/>
    <w:tmpl w:val="77633216"/>
    <w:lvl w:ilvl="0" w:tentative="0">
      <w:start w:val="0"/>
      <w:numFmt w:val="bullet"/>
      <w:lvlText w:val="■"/>
      <w:lvlJc w:val="left"/>
      <w:pPr>
        <w:ind w:left="263" w:hanging="221"/>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541" w:hanging="221"/>
      </w:pPr>
      <w:rPr>
        <w:rFonts w:hint="default"/>
        <w:lang w:val="zh-CN" w:eastAsia="zh-CN" w:bidi="zh-CN"/>
      </w:rPr>
    </w:lvl>
    <w:lvl w:ilvl="2" w:tentative="0">
      <w:start w:val="0"/>
      <w:numFmt w:val="bullet"/>
      <w:lvlText w:val="•"/>
      <w:lvlJc w:val="left"/>
      <w:pPr>
        <w:ind w:left="822" w:hanging="221"/>
      </w:pPr>
      <w:rPr>
        <w:rFonts w:hint="default"/>
        <w:lang w:val="zh-CN" w:eastAsia="zh-CN" w:bidi="zh-CN"/>
      </w:rPr>
    </w:lvl>
    <w:lvl w:ilvl="3" w:tentative="0">
      <w:start w:val="0"/>
      <w:numFmt w:val="bullet"/>
      <w:lvlText w:val="•"/>
      <w:lvlJc w:val="left"/>
      <w:pPr>
        <w:ind w:left="1103" w:hanging="221"/>
      </w:pPr>
      <w:rPr>
        <w:rFonts w:hint="default"/>
        <w:lang w:val="zh-CN" w:eastAsia="zh-CN" w:bidi="zh-CN"/>
      </w:rPr>
    </w:lvl>
    <w:lvl w:ilvl="4" w:tentative="0">
      <w:start w:val="0"/>
      <w:numFmt w:val="bullet"/>
      <w:lvlText w:val="•"/>
      <w:lvlJc w:val="left"/>
      <w:pPr>
        <w:ind w:left="1384" w:hanging="221"/>
      </w:pPr>
      <w:rPr>
        <w:rFonts w:hint="default"/>
        <w:lang w:val="zh-CN" w:eastAsia="zh-CN" w:bidi="zh-CN"/>
      </w:rPr>
    </w:lvl>
    <w:lvl w:ilvl="5" w:tentative="0">
      <w:start w:val="0"/>
      <w:numFmt w:val="bullet"/>
      <w:lvlText w:val="•"/>
      <w:lvlJc w:val="left"/>
      <w:pPr>
        <w:ind w:left="1665" w:hanging="221"/>
      </w:pPr>
      <w:rPr>
        <w:rFonts w:hint="default"/>
        <w:lang w:val="zh-CN" w:eastAsia="zh-CN" w:bidi="zh-CN"/>
      </w:rPr>
    </w:lvl>
    <w:lvl w:ilvl="6" w:tentative="0">
      <w:start w:val="0"/>
      <w:numFmt w:val="bullet"/>
      <w:lvlText w:val="•"/>
      <w:lvlJc w:val="left"/>
      <w:pPr>
        <w:ind w:left="1946" w:hanging="221"/>
      </w:pPr>
      <w:rPr>
        <w:rFonts w:hint="default"/>
        <w:lang w:val="zh-CN" w:eastAsia="zh-CN" w:bidi="zh-CN"/>
      </w:rPr>
    </w:lvl>
    <w:lvl w:ilvl="7" w:tentative="0">
      <w:start w:val="0"/>
      <w:numFmt w:val="bullet"/>
      <w:lvlText w:val="•"/>
      <w:lvlJc w:val="left"/>
      <w:pPr>
        <w:ind w:left="2227" w:hanging="221"/>
      </w:pPr>
      <w:rPr>
        <w:rFonts w:hint="default"/>
        <w:lang w:val="zh-CN" w:eastAsia="zh-CN" w:bidi="zh-CN"/>
      </w:rPr>
    </w:lvl>
    <w:lvl w:ilvl="8" w:tentative="0">
      <w:start w:val="0"/>
      <w:numFmt w:val="bullet"/>
      <w:lvlText w:val="•"/>
      <w:lvlJc w:val="left"/>
      <w:pPr>
        <w:ind w:left="2508" w:hanging="221"/>
      </w:pPr>
      <w:rPr>
        <w:rFonts w:hint="default"/>
        <w:lang w:val="zh-CN" w:eastAsia="zh-CN" w:bidi="zh-CN"/>
      </w:rPr>
    </w:lvl>
  </w:abstractNum>
  <w:num w:numId="1">
    <w:abstractNumId w:val="48"/>
  </w:num>
  <w:num w:numId="2">
    <w:abstractNumId w:val="34"/>
  </w:num>
  <w:num w:numId="3">
    <w:abstractNumId w:val="40"/>
  </w:num>
  <w:num w:numId="4">
    <w:abstractNumId w:val="60"/>
  </w:num>
  <w:num w:numId="5">
    <w:abstractNumId w:val="28"/>
  </w:num>
  <w:num w:numId="6">
    <w:abstractNumId w:val="22"/>
  </w:num>
  <w:num w:numId="7">
    <w:abstractNumId w:val="13"/>
  </w:num>
  <w:num w:numId="8">
    <w:abstractNumId w:val="61"/>
  </w:num>
  <w:num w:numId="9">
    <w:abstractNumId w:val="26"/>
  </w:num>
  <w:num w:numId="10">
    <w:abstractNumId w:val="17"/>
  </w:num>
  <w:num w:numId="11">
    <w:abstractNumId w:val="47"/>
  </w:num>
  <w:num w:numId="12">
    <w:abstractNumId w:val="30"/>
  </w:num>
  <w:num w:numId="13">
    <w:abstractNumId w:val="6"/>
  </w:num>
  <w:num w:numId="14">
    <w:abstractNumId w:val="56"/>
  </w:num>
  <w:num w:numId="15">
    <w:abstractNumId w:val="19"/>
  </w:num>
  <w:num w:numId="16">
    <w:abstractNumId w:val="16"/>
  </w:num>
  <w:num w:numId="17">
    <w:abstractNumId w:val="4"/>
  </w:num>
  <w:num w:numId="18">
    <w:abstractNumId w:val="9"/>
  </w:num>
  <w:num w:numId="19">
    <w:abstractNumId w:val="15"/>
  </w:num>
  <w:num w:numId="20">
    <w:abstractNumId w:val="3"/>
  </w:num>
  <w:num w:numId="21">
    <w:abstractNumId w:val="42"/>
  </w:num>
  <w:num w:numId="22">
    <w:abstractNumId w:val="20"/>
  </w:num>
  <w:num w:numId="23">
    <w:abstractNumId w:val="39"/>
  </w:num>
  <w:num w:numId="24">
    <w:abstractNumId w:val="25"/>
  </w:num>
  <w:num w:numId="25">
    <w:abstractNumId w:val="59"/>
  </w:num>
  <w:num w:numId="26">
    <w:abstractNumId w:val="0"/>
  </w:num>
  <w:num w:numId="27">
    <w:abstractNumId w:val="18"/>
  </w:num>
  <w:num w:numId="28">
    <w:abstractNumId w:val="33"/>
  </w:num>
  <w:num w:numId="29">
    <w:abstractNumId w:val="51"/>
  </w:num>
  <w:num w:numId="30">
    <w:abstractNumId w:val="37"/>
  </w:num>
  <w:num w:numId="31">
    <w:abstractNumId w:val="7"/>
  </w:num>
  <w:num w:numId="32">
    <w:abstractNumId w:val="27"/>
  </w:num>
  <w:num w:numId="33">
    <w:abstractNumId w:val="41"/>
  </w:num>
  <w:num w:numId="34">
    <w:abstractNumId w:val="50"/>
  </w:num>
  <w:num w:numId="35">
    <w:abstractNumId w:val="14"/>
  </w:num>
  <w:num w:numId="36">
    <w:abstractNumId w:val="58"/>
  </w:num>
  <w:num w:numId="37">
    <w:abstractNumId w:val="1"/>
  </w:num>
  <w:num w:numId="38">
    <w:abstractNumId w:val="2"/>
  </w:num>
  <w:num w:numId="39">
    <w:abstractNumId w:val="35"/>
  </w:num>
  <w:num w:numId="40">
    <w:abstractNumId w:val="12"/>
  </w:num>
  <w:num w:numId="41">
    <w:abstractNumId w:val="21"/>
  </w:num>
  <w:num w:numId="42">
    <w:abstractNumId w:val="23"/>
  </w:num>
  <w:num w:numId="43">
    <w:abstractNumId w:val="32"/>
  </w:num>
  <w:num w:numId="44">
    <w:abstractNumId w:val="57"/>
  </w:num>
  <w:num w:numId="45">
    <w:abstractNumId w:val="31"/>
  </w:num>
  <w:num w:numId="46">
    <w:abstractNumId w:val="55"/>
  </w:num>
  <w:num w:numId="47">
    <w:abstractNumId w:val="43"/>
  </w:num>
  <w:num w:numId="48">
    <w:abstractNumId w:val="5"/>
  </w:num>
  <w:num w:numId="49">
    <w:abstractNumId w:val="36"/>
  </w:num>
  <w:num w:numId="50">
    <w:abstractNumId w:val="11"/>
  </w:num>
  <w:num w:numId="51">
    <w:abstractNumId w:val="46"/>
  </w:num>
  <w:num w:numId="52">
    <w:abstractNumId w:val="54"/>
  </w:num>
  <w:num w:numId="53">
    <w:abstractNumId w:val="24"/>
  </w:num>
  <w:num w:numId="54">
    <w:abstractNumId w:val="8"/>
  </w:num>
  <w:num w:numId="55">
    <w:abstractNumId w:val="45"/>
  </w:num>
  <w:num w:numId="56">
    <w:abstractNumId w:val="49"/>
  </w:num>
  <w:num w:numId="57">
    <w:abstractNumId w:val="38"/>
  </w:num>
  <w:num w:numId="58">
    <w:abstractNumId w:val="52"/>
  </w:num>
  <w:num w:numId="59">
    <w:abstractNumId w:val="53"/>
  </w:num>
  <w:num w:numId="60">
    <w:abstractNumId w:val="44"/>
  </w:num>
  <w:num w:numId="61">
    <w:abstractNumId w:val="29"/>
  </w:num>
  <w:num w:numId="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35355"/>
    <w:rsid w:val="10D97CA7"/>
    <w:rsid w:val="261A6919"/>
    <w:rsid w:val="42A26197"/>
    <w:rsid w:val="4FD35355"/>
    <w:rsid w:val="50803FF4"/>
    <w:rsid w:val="63D20379"/>
    <w:rsid w:val="6A6A2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2021-01-04T06:23:00Z</dcterms:created>
  <dc:creator>骄儿baby</dc:creator>
  <cp:lastModifiedBy>Administrator</cp:lastModifiedBy>
  <dcterms:modified xsi:type="dcterms:W3CDTF">2021-02-23T02:45:18Z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